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7952755905511"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tbl>
      <w:tblPr>
        <w:tblStyle w:val="Table1"/>
        <w:tblW w:w="935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7080"/>
        <w:gridCol w:w="2276"/>
        <w:tblGridChange w:id="0">
          <w:tblGrid>
            <w:gridCol w:w="7080"/>
            <w:gridCol w:w="2276"/>
          </w:tblGrid>
        </w:tblGridChange>
      </w:tblGrid>
      <w:tr>
        <w:trPr>
          <w:cantSplit w:val="0"/>
          <w:trHeight w:val="2129" w:hRule="atLeast"/>
          <w:tblHeader w:val="0"/>
        </w:trPr>
        <w:tc>
          <w:tcPr>
            <w:gridSpan w:val="2"/>
            <w:tcBorders>
              <w:top w:color="fb4a20" w:space="0" w:sz="4" w:val="single"/>
              <w:left w:color="ffffff" w:space="0" w:sz="8" w:val="single"/>
              <w:bottom w:color="fb4a20" w:space="0" w:sz="12" w:val="single"/>
              <w:right w:color="000000" w:space="0" w:sz="0" w:val="nil"/>
            </w:tcBorders>
            <w:shd w:fill="auto" w:val="clear"/>
            <w:tcMar>
              <w:top w:w="80.0" w:type="dxa"/>
              <w:left w:w="127.0" w:type="dxa"/>
              <w:bottom w:w="80.0" w:type="dxa"/>
              <w:right w:w="8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277.7952755905511" w:firstLine="0"/>
              <w:jc w:val="left"/>
              <w:rPr>
                <w:rFonts w:ascii="Work Sans" w:cs="Work Sans" w:eastAsia="Work Sans" w:hAnsi="Work Sans"/>
                <w:i w:val="0"/>
                <w:smallCaps w:val="0"/>
                <w:strike w:val="0"/>
                <w:color w:val="43434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4"/>
              <w:ind w:left="47" w:right="-277.7952755905511" w:firstLine="0"/>
              <w:jc w:val="left"/>
              <w:rPr>
                <w:rFonts w:ascii="Work Sans" w:cs="Work Sans" w:eastAsia="Work Sans" w:hAnsi="Work Sans"/>
                <w:shd w:fill="auto" w:val="clear"/>
              </w:rPr>
            </w:pPr>
            <w:r w:rsidDel="00000000" w:rsidR="00000000" w:rsidRPr="00000000">
              <w:rPr>
                <w:rFonts w:ascii="Work Sans" w:cs="Work Sans" w:eastAsia="Work Sans" w:hAnsi="Work Sans"/>
                <w:i w:val="0"/>
                <w:shd w:fill="auto" w:val="clear"/>
                <w:rtl w:val="0"/>
              </w:rPr>
              <w:t xml:space="preserve">Título de Grado en Enseñanzas Artísticas Superiores: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ind w:right="-277.7952755905511"/>
              <w:rPr>
                <w:rFonts w:ascii="Work Sans" w:cs="Work Sans" w:eastAsia="Work Sans" w:hAnsi="Work Sans"/>
                <w:b w:val="0"/>
                <w:shd w:fill="auto" w:val="clear"/>
              </w:rPr>
            </w:pPr>
            <w:r w:rsidDel="00000000" w:rsidR="00000000" w:rsidRPr="00000000">
              <w:rPr>
                <w:rFonts w:ascii="Work Sans" w:cs="Work Sans" w:eastAsia="Work Sans" w:hAnsi="Work Sans"/>
                <w:b w:val="0"/>
                <w:i w:val="0"/>
                <w:rtl w:val="0"/>
              </w:rPr>
              <w:t xml:space="preserve">GUIA DOCENTE </w:t>
            </w:r>
            <w:r w:rsidDel="00000000" w:rsidR="00000000" w:rsidRPr="00000000">
              <w:rPr>
                <w:rtl w:val="0"/>
              </w:rPr>
            </w:r>
          </w:p>
          <w:p w:rsidR="00000000" w:rsidDel="00000000" w:rsidP="00000000" w:rsidRDefault="00000000" w:rsidRPr="00000000" w14:paraId="00000006">
            <w:pPr>
              <w:pStyle w:val="Title"/>
              <w:ind w:left="47" w:right="-277.7952755905511" w:firstLine="0"/>
              <w:jc w:val="left"/>
              <w:rPr>
                <w:rFonts w:ascii="Work Sans Medium" w:cs="Work Sans Medium" w:eastAsia="Work Sans Medium" w:hAnsi="Work Sans Medium"/>
                <w:b w:val="0"/>
                <w:i w:val="0"/>
                <w:smallCaps w:val="0"/>
                <w:strike w:val="0"/>
                <w:color w:val="434343"/>
                <w:sz w:val="18"/>
                <w:szCs w:val="18"/>
                <w:u w:val="none"/>
                <w:shd w:fill="auto" w:val="clear"/>
                <w:vertAlign w:val="baseline"/>
              </w:rPr>
            </w:pPr>
            <w:r w:rsidDel="00000000" w:rsidR="00000000" w:rsidRPr="00000000">
              <w:rPr>
                <w:rFonts w:ascii="Work Sans Medium" w:cs="Work Sans Medium" w:eastAsia="Work Sans Medium" w:hAnsi="Work Sans Medium"/>
                <w:b w:val="0"/>
                <w:i w:val="0"/>
                <w:shd w:fill="auto" w:val="clear"/>
                <w:rtl w:val="0"/>
              </w:rPr>
              <w:t xml:space="preserve">Dilo con letras: dibujadas o</w:t>
            </w:r>
            <w:r w:rsidDel="00000000" w:rsidR="00000000" w:rsidRPr="00000000">
              <w:rPr>
                <w:rFonts w:ascii="Work Sans Medium" w:cs="Work Sans Medium" w:eastAsia="Work Sans Medium" w:hAnsi="Work Sans Medium"/>
                <w:b w:val="0"/>
                <w:rtl w:val="0"/>
              </w:rPr>
              <w:t xml:space="preserve"> </w:t>
              <w:br w:type="textWrapping"/>
            </w:r>
            <w:r w:rsidDel="00000000" w:rsidR="00000000" w:rsidRPr="00000000">
              <w:rPr>
                <w:rFonts w:ascii="Work Sans Medium" w:cs="Work Sans Medium" w:eastAsia="Work Sans Medium" w:hAnsi="Work Sans Medium"/>
                <w:b w:val="0"/>
                <w:i w:val="0"/>
                <w:shd w:fill="auto" w:val="clear"/>
                <w:rtl w:val="0"/>
              </w:rPr>
              <w:t xml:space="preserve">rotuladas (Lettering)</w:t>
            </w:r>
            <w:r w:rsidDel="00000000" w:rsidR="00000000" w:rsidRPr="00000000">
              <w:rPr>
                <w:rFonts w:ascii="Work Sans Medium" w:cs="Work Sans Medium" w:eastAsia="Work Sans Medium" w:hAnsi="Work Sans Medium"/>
                <w:b w:val="0"/>
                <w:rtl w:val="0"/>
              </w:rPr>
              <w:t xml:space="preserve"> </w:t>
              <w:br w:type="textWrapping"/>
            </w:r>
            <w:r w:rsidDel="00000000" w:rsidR="00000000" w:rsidRPr="00000000">
              <w:rPr>
                <w:rFonts w:ascii="Work Sans Medium" w:cs="Work Sans Medium" w:eastAsia="Work Sans Medium" w:hAnsi="Work Sans Medium"/>
                <w:b w:val="0"/>
                <w:i w:val="0"/>
                <w:smallCaps w:val="0"/>
                <w:strike w:val="0"/>
                <w:color w:val="000000"/>
                <w:sz w:val="36"/>
                <w:szCs w:val="36"/>
                <w:u w:val="none"/>
                <w:shd w:fill="auto" w:val="clear"/>
                <w:vertAlign w:val="baseline"/>
                <w:rtl w:val="0"/>
              </w:rPr>
              <w:t xml:space="preserve">202</w:t>
            </w:r>
            <w:r w:rsidDel="00000000" w:rsidR="00000000" w:rsidRPr="00000000">
              <w:rPr>
                <w:rFonts w:ascii="Work Sans Medium" w:cs="Work Sans Medium" w:eastAsia="Work Sans Medium" w:hAnsi="Work Sans Medium"/>
                <w:b w:val="0"/>
                <w:rtl w:val="0"/>
              </w:rPr>
              <w:t xml:space="preserve">4</w:t>
            </w:r>
            <w:r w:rsidDel="00000000" w:rsidR="00000000" w:rsidRPr="00000000">
              <w:rPr>
                <w:rFonts w:ascii="Work Sans Medium" w:cs="Work Sans Medium" w:eastAsia="Work Sans Medium" w:hAnsi="Work Sans Medium"/>
                <w:b w:val="0"/>
                <w:i w:val="0"/>
                <w:smallCaps w:val="0"/>
                <w:strike w:val="0"/>
                <w:color w:val="000000"/>
                <w:sz w:val="36"/>
                <w:szCs w:val="36"/>
                <w:u w:val="none"/>
                <w:shd w:fill="auto" w:val="clear"/>
                <w:vertAlign w:val="baseline"/>
                <w:rtl w:val="0"/>
              </w:rPr>
              <w:t xml:space="preserve">-2</w:t>
            </w:r>
            <w:r w:rsidDel="00000000" w:rsidR="00000000" w:rsidRPr="00000000">
              <w:rPr>
                <w:rFonts w:ascii="Work Sans Medium" w:cs="Work Sans Medium" w:eastAsia="Work Sans Medium" w:hAnsi="Work Sans Medium"/>
                <w:b w:val="0"/>
                <w:rtl w:val="0"/>
              </w:rPr>
              <w:t xml:space="preserve">5</w:t>
            </w:r>
            <w:r w:rsidDel="00000000" w:rsidR="00000000" w:rsidRPr="00000000">
              <w:rPr>
                <w:rtl w:val="0"/>
              </w:rPr>
            </w:r>
          </w:p>
        </w:tc>
      </w:tr>
      <w:tr>
        <w:trPr>
          <w:cantSplit w:val="0"/>
          <w:trHeight w:val="424" w:hRule="atLeast"/>
          <w:tblHeader w:val="0"/>
        </w:trPr>
        <w:tc>
          <w:tcPr>
            <w:tcBorders>
              <w:top w:color="fb4a20" w:space="0" w:sz="12" w:val="single"/>
              <w:left w:color="ffffff" w:space="0" w:sz="8" w:val="single"/>
              <w:bottom w:color="fb4a20" w:space="0" w:sz="12" w:val="single"/>
              <w:right w:color="fb4a20" w:space="0" w:sz="12" w:val="single"/>
            </w:tcBorders>
            <w:shd w:fill="auto" w:val="clear"/>
            <w:tcMar>
              <w:top w:w="80.0" w:type="dxa"/>
              <w:left w:w="80.0" w:type="dxa"/>
              <w:bottom w:w="80.0" w:type="dxa"/>
              <w:right w:w="80.0" w:type="dxa"/>
            </w:tcMar>
            <w:vAlign w:val="center"/>
          </w:tcPr>
          <w:p w:rsidR="00000000" w:rsidDel="00000000" w:rsidP="00000000" w:rsidRDefault="00000000" w:rsidRPr="00000000" w14:paraId="00000008">
            <w:pPr>
              <w:pStyle w:val="Heading2"/>
              <w:ind w:right="-277.795275590551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Especialidad: </w:t>
            </w:r>
            <w:r w:rsidDel="00000000" w:rsidR="00000000" w:rsidRPr="00000000">
              <w:rPr>
                <w:rtl w:val="0"/>
              </w:rPr>
            </w:r>
          </w:p>
        </w:tc>
        <w:tc>
          <w:tcPr>
            <w:tcBorders>
              <w:top w:color="fb4a20" w:space="0" w:sz="12" w:val="single"/>
              <w:left w:color="fb4a20" w:space="0" w:sz="12" w:val="single"/>
              <w:bottom w:color="fb4a20" w:space="0" w:sz="12" w:val="single"/>
              <w:right w:color="fffff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09">
            <w:pPr>
              <w:pStyle w:val="Heading2"/>
              <w:ind w:right="-277.795275590551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Curso 2023/2024</w:t>
            </w:r>
            <w:r w:rsidDel="00000000" w:rsidR="00000000" w:rsidRPr="00000000">
              <w:rPr>
                <w:rtl w:val="0"/>
              </w:rPr>
            </w:r>
          </w:p>
        </w:tc>
      </w:tr>
    </w:tbl>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7952755905511" w:firstLine="0"/>
        <w:jc w:val="left"/>
        <w:rPr>
          <w:rFonts w:ascii="Work Sans" w:cs="Work Sans" w:eastAsia="Work Sans" w:hAnsi="Work Sans"/>
          <w:i w:val="0"/>
          <w:smallCaps w:val="0"/>
          <w:strike w:val="0"/>
          <w:color w:val="fa4c2d"/>
          <w:sz w:val="18"/>
          <w:szCs w:val="18"/>
          <w:u w:val="none"/>
          <w:shd w:fill="auto" w:val="clear"/>
          <w:vertAlign w:val="baseline"/>
        </w:rPr>
      </w:pPr>
      <w:r w:rsidDel="00000000" w:rsidR="00000000" w:rsidRPr="00000000">
        <w:rPr>
          <w:rFonts w:ascii="Work Sans" w:cs="Work Sans" w:eastAsia="Work Sans" w:hAnsi="Work Sans"/>
          <w:i w:val="0"/>
          <w:smallCaps w:val="0"/>
          <w:strike w:val="0"/>
          <w:color w:val="fa4c2d"/>
          <w:sz w:val="18"/>
          <w:szCs w:val="18"/>
          <w:u w:val="none"/>
          <w:shd w:fill="auto" w:val="clear"/>
          <w:vertAlign w:val="baseline"/>
          <w:rtl w:val="0"/>
        </w:rPr>
        <w:t xml:space="preserve">→ 1. Datos de identificación → 2. Objetivos generales y contribución de la asignatura al perfil profesional de la titulación  → 3. Conocimientos recomendados → 4. Competencias de la asignatura → 5. Resultados de aprendizaje  → 6. Contenidos → 7. Volumen de trabajo/ Metodología  →  8. Recursos  →  9. Evaluación  → 10. Bibliografía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2"/>
        <w:tblW w:w="9344.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07"/>
        <w:gridCol w:w="2199"/>
        <w:gridCol w:w="2017"/>
        <w:gridCol w:w="2521"/>
        <w:tblGridChange w:id="0">
          <w:tblGrid>
            <w:gridCol w:w="2607"/>
            <w:gridCol w:w="2199"/>
            <w:gridCol w:w="2017"/>
            <w:gridCol w:w="2521"/>
          </w:tblGrid>
        </w:tblGridChange>
      </w:tblGrid>
      <w:tr>
        <w:trPr>
          <w:cantSplit w:val="0"/>
          <w:trHeight w:val="335" w:hRule="atLeast"/>
          <w:tblHeader w:val="0"/>
        </w:trPr>
        <w:tc>
          <w:tcPr>
            <w:gridSpan w:val="4"/>
            <w:tcBorders>
              <w:top w:color="fb4a20" w:space="0" w:sz="12" w:val="single"/>
              <w:left w:color="ffffff" w:space="0" w:sz="8" w:val="single"/>
              <w:bottom w:color="fb4a20"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0F">
            <w:pPr>
              <w:pStyle w:val="Heading1"/>
              <w:ind w:right="-277.795275590551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1. Datos de identificación</w:t>
            </w:r>
            <w:r w:rsidDel="00000000" w:rsidR="00000000" w:rsidRPr="00000000">
              <w:rPr>
                <w:rtl w:val="0"/>
              </w:rPr>
            </w:r>
          </w:p>
        </w:tc>
      </w:tr>
      <w:tr>
        <w:trPr>
          <w:cantSplit w:val="0"/>
          <w:trHeight w:val="260" w:hRule="atLeast"/>
          <w:tblHeader w:val="0"/>
        </w:trPr>
        <w:tc>
          <w:tcPr>
            <w:gridSpan w:val="4"/>
            <w:tcBorders>
              <w:top w:color="fb4a20" w:space="0" w:sz="12" w:val="single"/>
              <w:left w:color="ffffff" w:space="0" w:sz="8" w:val="single"/>
              <w:bottom w:color="fb4a2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3">
            <w:pPr>
              <w:pStyle w:val="Heading2"/>
              <w:ind w:right="-277.795275590551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DATOS DE LA ASIGNATURA</w:t>
            </w:r>
            <w:r w:rsidDel="00000000" w:rsidR="00000000" w:rsidRPr="00000000">
              <w:rPr>
                <w:rtl w:val="0"/>
              </w:rPr>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17">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Centro</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Escola d’Art i Superior de Disseny de València</w:t>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1B">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Título </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Diseño Gráfico</w:t>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1F">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Departamento</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Diseño Gráfico</w:t>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23">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Mail del departamento</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grafico</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@easdvalencia.com</w:t>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27">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Asignatura</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Dilo con letras: dibujadas o rotuladas (Lettering)</w:t>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2B">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Web </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easdvalencia.com</w:t>
            </w:r>
          </w:p>
        </w:tc>
      </w:tr>
      <w:tr>
        <w:trPr>
          <w:cantSplit w:val="0"/>
          <w:trHeight w:val="258"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2F">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Horario</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30">
            <w:pPr>
              <w:keepNext w:val="0"/>
              <w:keepLines w:val="0"/>
              <w:widowControl w:val="0"/>
              <w:shd w:fill="auto" w:val="clear"/>
              <w:spacing w:after="0" w:before="0" w:line="240" w:lineRule="auto"/>
              <w:ind w:left="141" w:right="-277.7952755905511" w:firstLine="0"/>
              <w:jc w:val="left"/>
              <w:rPr>
                <w:rFonts w:ascii="Work Sans" w:cs="Work Sans" w:eastAsia="Work Sans" w:hAnsi="Work Sans"/>
              </w:rPr>
            </w:pPr>
            <w:r w:rsidDel="00000000" w:rsidR="00000000" w:rsidRPr="00000000">
              <w:rPr>
                <w:rFonts w:ascii="Work Sans" w:cs="Work Sans" w:eastAsia="Work Sans" w:hAnsi="Work Sans"/>
                <w:color w:val="434343"/>
                <w:sz w:val="18"/>
                <w:szCs w:val="18"/>
                <w:rtl w:val="0"/>
              </w:rPr>
              <w:t xml:space="preserve">Martes 09</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:00h a 1</w:t>
            </w:r>
            <w:r w:rsidDel="00000000" w:rsidR="00000000" w:rsidRPr="00000000">
              <w:rPr>
                <w:rFonts w:ascii="Work Sans" w:cs="Work Sans" w:eastAsia="Work Sans" w:hAnsi="Work Sans"/>
                <w:color w:val="434343"/>
                <w:sz w:val="18"/>
                <w:szCs w:val="18"/>
                <w:rtl w:val="0"/>
              </w:rPr>
              <w:t xml:space="preserve">1</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:00h y </w:t>
            </w:r>
            <w:r w:rsidDel="00000000" w:rsidR="00000000" w:rsidRPr="00000000">
              <w:rPr>
                <w:rFonts w:ascii="Work Sans" w:cs="Work Sans" w:eastAsia="Work Sans" w:hAnsi="Work Sans"/>
                <w:color w:val="434343"/>
                <w:sz w:val="18"/>
                <w:szCs w:val="18"/>
                <w:rtl w:val="0"/>
              </w:rPr>
              <w:t xml:space="preserve">Jueves </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w:t>
            </w:r>
            <w:r w:rsidDel="00000000" w:rsidR="00000000" w:rsidRPr="00000000">
              <w:rPr>
                <w:rFonts w:ascii="Work Sans" w:cs="Work Sans" w:eastAsia="Work Sans" w:hAnsi="Work Sans"/>
                <w:color w:val="434343"/>
                <w:sz w:val="18"/>
                <w:szCs w:val="18"/>
                <w:rtl w:val="0"/>
              </w:rPr>
              <w:t xml:space="preserve">11</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:00h a 1</w:t>
            </w:r>
            <w:r w:rsidDel="00000000" w:rsidR="00000000" w:rsidRPr="00000000">
              <w:rPr>
                <w:rFonts w:ascii="Work Sans" w:cs="Work Sans" w:eastAsia="Work Sans" w:hAnsi="Work Sans"/>
                <w:color w:val="434343"/>
                <w:sz w:val="18"/>
                <w:szCs w:val="18"/>
                <w:rtl w:val="0"/>
              </w:rPr>
              <w:t xml:space="preserve">3</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:00h</w:t>
            </w:r>
            <w:r w:rsidDel="00000000" w:rsidR="00000000" w:rsidRPr="00000000">
              <w:rPr>
                <w:rtl w:val="0"/>
              </w:rPr>
            </w:r>
          </w:p>
        </w:tc>
      </w:tr>
      <w:tr>
        <w:trPr>
          <w:cantSplit w:val="0"/>
          <w:trHeight w:val="23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33">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Lugar impartición</w:t>
            </w:r>
            <w:r w:rsidDel="00000000" w:rsidR="00000000" w:rsidRPr="00000000">
              <w:rPr>
                <w:rtl w:val="0"/>
              </w:rPr>
            </w:r>
          </w:p>
        </w:tc>
        <w:tc>
          <w:tcPr>
            <w:tcBorders>
              <w:top w:color="fb4a20" w:space="0" w:sz="4" w:val="single"/>
              <w:left w:color="fb4a20" w:space="0" w:sz="4" w:val="single"/>
              <w:bottom w:color="fb4a20" w:space="0" w:sz="4" w:val="single"/>
              <w:right w:color="fb4a20" w:space="0" w:sz="4" w:val="single"/>
            </w:tcBorders>
            <w:shd w:fill="auto" w:val="clear"/>
            <w:tcMar>
              <w:top w:w="80.0" w:type="dxa"/>
              <w:left w:w="221.0" w:type="dxa"/>
              <w:bottom w:w="80.0" w:type="dxa"/>
              <w:right w:w="8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Velluters</w:t>
            </w:r>
          </w:p>
        </w:tc>
        <w:tc>
          <w:tcPr>
            <w:tcBorders>
              <w:top w:color="fb4a20" w:space="0" w:sz="4" w:val="single"/>
              <w:left w:color="fb4a20" w:space="0" w:sz="4"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35">
            <w:pPr>
              <w:pStyle w:val="Heading3"/>
              <w:ind w:right="-277.7952755905511" w:firstLine="130"/>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Horas semanales</w:t>
            </w:r>
            <w:r w:rsidDel="00000000" w:rsidR="00000000" w:rsidRPr="00000000">
              <w:rPr>
                <w:rtl w:val="0"/>
              </w:rPr>
            </w:r>
          </w:p>
        </w:tc>
        <w:tc>
          <w:tcPr>
            <w:tcBorders>
              <w:top w:color="fb4a20" w:space="0" w:sz="4" w:val="single"/>
              <w:left w:color="fb4a20" w:space="0" w:sz="4" w:val="single"/>
              <w:bottom w:color="fb4a20" w:space="0" w:sz="4" w:val="single"/>
              <w:right w:color="ffffff"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color w:val="434343"/>
                <w:sz w:val="18"/>
                <w:szCs w:val="18"/>
                <w:rtl w:val="0"/>
              </w:rPr>
              <w:t xml:space="preserve"> 4</w:t>
            </w:r>
            <w:r w:rsidDel="00000000" w:rsidR="00000000" w:rsidRPr="00000000">
              <w:rPr>
                <w:rtl w:val="0"/>
              </w:rPr>
            </w:r>
          </w:p>
        </w:tc>
      </w:tr>
      <w:tr>
        <w:trPr>
          <w:cantSplit w:val="0"/>
          <w:trHeight w:val="23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37">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Código</w:t>
            </w:r>
            <w:r w:rsidDel="00000000" w:rsidR="00000000" w:rsidRPr="00000000">
              <w:rPr>
                <w:rtl w:val="0"/>
              </w:rPr>
            </w:r>
          </w:p>
        </w:tc>
        <w:tc>
          <w:tcPr>
            <w:tcBorders>
              <w:top w:color="fb4a20" w:space="0" w:sz="4" w:val="single"/>
              <w:left w:color="fb4a20" w:space="0" w:sz="4" w:val="single"/>
              <w:bottom w:color="fb4a20" w:space="0" w:sz="4" w:val="single"/>
              <w:right w:color="fb4a20" w:space="0" w:sz="4" w:val="single"/>
            </w:tcBorders>
            <w:shd w:fill="auto" w:val="clear"/>
            <w:tcMar>
              <w:top w:w="80.0" w:type="dxa"/>
              <w:left w:w="221.0" w:type="dxa"/>
              <w:bottom w:w="80.0" w:type="dxa"/>
              <w:right w:w="80.0" w:type="dxa"/>
            </w:tcMar>
            <w:vAlign w:val="center"/>
          </w:tcPr>
          <w:p w:rsidR="00000000" w:rsidDel="00000000" w:rsidP="00000000" w:rsidRDefault="00000000" w:rsidRPr="00000000" w14:paraId="00000038">
            <w:pPr>
              <w:ind w:right="-277.7952755905511"/>
              <w:rPr>
                <w:rFonts w:ascii="Work Sans" w:cs="Work Sans" w:eastAsia="Work Sans" w:hAnsi="Work Sans"/>
              </w:rPr>
            </w:pPr>
            <w:r w:rsidDel="00000000" w:rsidR="00000000" w:rsidRPr="00000000">
              <w:rPr>
                <w:rtl w:val="0"/>
              </w:rPr>
            </w:r>
          </w:p>
        </w:tc>
        <w:tc>
          <w:tcPr>
            <w:tcBorders>
              <w:top w:color="fb4a20" w:space="0" w:sz="4" w:val="single"/>
              <w:left w:color="fb4a20" w:space="0" w:sz="4"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39">
            <w:pPr>
              <w:pStyle w:val="Heading3"/>
              <w:ind w:right="-277.7952755905511" w:firstLine="130"/>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Créditos ECTS</w:t>
            </w:r>
            <w:r w:rsidDel="00000000" w:rsidR="00000000" w:rsidRPr="00000000">
              <w:rPr>
                <w:rtl w:val="0"/>
              </w:rPr>
            </w:r>
          </w:p>
        </w:tc>
        <w:tc>
          <w:tcPr>
            <w:tcBorders>
              <w:top w:color="fb4a20" w:space="0" w:sz="4" w:val="single"/>
              <w:left w:color="fb4a20" w:space="0" w:sz="4" w:val="single"/>
              <w:bottom w:color="fb4a20" w:space="0" w:sz="4" w:val="single"/>
              <w:right w:color="ffffff"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6</w:t>
            </w:r>
          </w:p>
        </w:tc>
      </w:tr>
      <w:tr>
        <w:trPr>
          <w:cantSplit w:val="0"/>
          <w:trHeight w:val="235" w:hRule="atLeast"/>
          <w:tblHeader w:val="0"/>
        </w:trPr>
        <w:tc>
          <w:tcPr>
            <w:tcBorders>
              <w:top w:color="fb4a20" w:space="0" w:sz="4" w:val="single"/>
              <w:left w:color="ffffff" w:space="0" w:sz="8" w:val="single"/>
              <w:bottom w:color="fb4a20" w:space="0" w:sz="8"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3B">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Ciclo</w:t>
            </w:r>
            <w:r w:rsidDel="00000000" w:rsidR="00000000" w:rsidRPr="00000000">
              <w:rPr>
                <w:rtl w:val="0"/>
              </w:rPr>
            </w:r>
          </w:p>
        </w:tc>
        <w:tc>
          <w:tcPr>
            <w:tcBorders>
              <w:top w:color="fb4a20" w:space="0" w:sz="4" w:val="single"/>
              <w:left w:color="fb4a20" w:space="0" w:sz="4" w:val="single"/>
              <w:bottom w:color="fb4a20" w:space="0" w:sz="8" w:val="single"/>
              <w:right w:color="fb4a20" w:space="0" w:sz="4" w:val="single"/>
            </w:tcBorders>
            <w:shd w:fill="auto" w:val="clear"/>
            <w:tcMar>
              <w:top w:w="80.0" w:type="dxa"/>
              <w:left w:w="221.0" w:type="dxa"/>
              <w:bottom w:w="80.0" w:type="dxa"/>
              <w:right w:w="80.0" w:type="dxa"/>
            </w:tcMar>
            <w:vAlign w:val="center"/>
          </w:tcPr>
          <w:p w:rsidR="00000000" w:rsidDel="00000000" w:rsidP="00000000" w:rsidRDefault="00000000" w:rsidRPr="00000000" w14:paraId="0000003C">
            <w:pPr>
              <w:ind w:right="-277.7952755905511"/>
              <w:rPr>
                <w:rFonts w:ascii="Work Sans" w:cs="Work Sans" w:eastAsia="Work Sans" w:hAnsi="Work Sans"/>
              </w:rPr>
            </w:pPr>
            <w:r w:rsidDel="00000000" w:rsidR="00000000" w:rsidRPr="00000000">
              <w:rPr>
                <w:rtl w:val="0"/>
              </w:rPr>
            </w:r>
          </w:p>
        </w:tc>
        <w:tc>
          <w:tcPr>
            <w:tcBorders>
              <w:top w:color="fb4a20" w:space="0" w:sz="4" w:val="single"/>
              <w:left w:color="fb4a20" w:space="0" w:sz="4" w:val="single"/>
              <w:bottom w:color="fb4a20" w:space="0" w:sz="8"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3D">
            <w:pPr>
              <w:pStyle w:val="Heading3"/>
              <w:ind w:right="-277.7952755905511" w:firstLine="130"/>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Curso</w:t>
            </w:r>
            <w:r w:rsidDel="00000000" w:rsidR="00000000" w:rsidRPr="00000000">
              <w:rPr>
                <w:rtl w:val="0"/>
              </w:rPr>
            </w:r>
          </w:p>
        </w:tc>
        <w:tc>
          <w:tcPr>
            <w:tcBorders>
              <w:top w:color="fb4a20" w:space="0" w:sz="4" w:val="single"/>
              <w:left w:color="fb4a20" w:space="0" w:sz="4" w:val="single"/>
              <w:bottom w:color="fb4a20" w:space="0" w:sz="8" w:val="single"/>
              <w:right w:color="ffffff"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4º</w:t>
            </w:r>
          </w:p>
        </w:tc>
      </w:tr>
      <w:tr>
        <w:trPr>
          <w:cantSplit w:val="0"/>
          <w:trHeight w:val="240" w:hRule="atLeast"/>
          <w:tblHeader w:val="0"/>
        </w:trPr>
        <w:tc>
          <w:tcPr>
            <w:tcBorders>
              <w:top w:color="fb4a20" w:space="0" w:sz="8" w:val="single"/>
              <w:left w:color="ffffff" w:space="0" w:sz="8" w:val="single"/>
              <w:bottom w:color="fb4a20" w:space="0" w:sz="8" w:val="single"/>
              <w:right w:color="fb4a20" w:space="0" w:sz="8" w:val="single"/>
            </w:tcBorders>
            <w:shd w:fill="auto" w:val="clear"/>
            <w:tcMar>
              <w:top w:w="80.0" w:type="dxa"/>
              <w:left w:w="210.0" w:type="dxa"/>
              <w:bottom w:w="80.0" w:type="dxa"/>
              <w:right w:w="80.0" w:type="dxa"/>
            </w:tcMar>
            <w:vAlign w:val="center"/>
          </w:tcPr>
          <w:p w:rsidR="00000000" w:rsidDel="00000000" w:rsidP="00000000" w:rsidRDefault="00000000" w:rsidRPr="00000000" w14:paraId="0000003F">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Duración</w:t>
            </w:r>
            <w:r w:rsidDel="00000000" w:rsidR="00000000" w:rsidRPr="00000000">
              <w:rPr>
                <w:rtl w:val="0"/>
              </w:rPr>
            </w:r>
          </w:p>
        </w:tc>
        <w:tc>
          <w:tcPr>
            <w:tcBorders>
              <w:top w:color="fb4a20" w:space="0" w:sz="8" w:val="single"/>
              <w:left w:color="fb4a20" w:space="0" w:sz="8" w:val="single"/>
              <w:bottom w:color="fb4a20" w:space="0" w:sz="8" w:val="single"/>
              <w:right w:color="fb4a20"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Semestral</w:t>
            </w:r>
          </w:p>
        </w:tc>
        <w:tc>
          <w:tcPr>
            <w:tcBorders>
              <w:top w:color="fb4a20" w:space="0" w:sz="8" w:val="single"/>
              <w:left w:color="fb4a20"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41">
            <w:pPr>
              <w:pStyle w:val="Heading3"/>
              <w:ind w:right="-277.7952755905511" w:firstLine="130"/>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Idioma</w:t>
            </w:r>
            <w:r w:rsidDel="00000000" w:rsidR="00000000" w:rsidRPr="00000000">
              <w:rPr>
                <w:rtl w:val="0"/>
              </w:rPr>
            </w:r>
          </w:p>
        </w:tc>
        <w:tc>
          <w:tcPr>
            <w:tcBorders>
              <w:top w:color="fb4a20" w:space="0" w:sz="8" w:val="single"/>
              <w:left w:color="fb4a20" w:space="0" w:sz="4" w:val="single"/>
              <w:bottom w:color="fb4a20" w:space="0" w:sz="8" w:val="single"/>
              <w:right w:color="ffffff"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Castellano /</w:t>
            </w:r>
            <w:r w:rsidDel="00000000" w:rsidR="00000000" w:rsidRPr="00000000">
              <w:rPr>
                <w:rFonts w:ascii="Work Sans" w:cs="Work Sans" w:eastAsia="Work Sans" w:hAnsi="Work Sans"/>
                <w:color w:val="434343"/>
                <w:sz w:val="18"/>
                <w:szCs w:val="18"/>
                <w:rtl w:val="0"/>
              </w:rPr>
              <w:t xml:space="preserve"> </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Valencià</w:t>
            </w:r>
          </w:p>
        </w:tc>
      </w:tr>
      <w:tr>
        <w:trPr>
          <w:cantSplit w:val="0"/>
          <w:trHeight w:val="455" w:hRule="atLeast"/>
          <w:tblHeader w:val="0"/>
        </w:trPr>
        <w:tc>
          <w:tcPr>
            <w:tcBorders>
              <w:top w:color="fb4a20" w:space="0" w:sz="8" w:val="single"/>
              <w:left w:color="ffffff" w:space="0" w:sz="8" w:val="single"/>
              <w:bottom w:color="fb4a20" w:space="0" w:sz="4" w:val="single"/>
              <w:right w:color="fb4a20" w:space="0" w:sz="8" w:val="single"/>
            </w:tcBorders>
            <w:shd w:fill="auto" w:val="clear"/>
            <w:tcMar>
              <w:top w:w="80.0" w:type="dxa"/>
              <w:left w:w="210.0" w:type="dxa"/>
              <w:bottom w:w="80.0" w:type="dxa"/>
              <w:right w:w="80.0" w:type="dxa"/>
            </w:tcMar>
            <w:vAlign w:val="center"/>
          </w:tcPr>
          <w:p w:rsidR="00000000" w:rsidDel="00000000" w:rsidP="00000000" w:rsidRDefault="00000000" w:rsidRPr="00000000" w14:paraId="00000043">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Tipo de formación</w:t>
            </w:r>
            <w:r w:rsidDel="00000000" w:rsidR="00000000" w:rsidRPr="00000000">
              <w:rPr>
                <w:rtl w:val="0"/>
              </w:rPr>
            </w:r>
          </w:p>
        </w:tc>
        <w:tc>
          <w:tcPr>
            <w:tcBorders>
              <w:top w:color="fb4a20" w:space="0" w:sz="8" w:val="single"/>
              <w:left w:color="fb4a20" w:space="0" w:sz="8" w:val="single"/>
              <w:bottom w:color="fb4a20" w:space="0" w:sz="4" w:val="single"/>
              <w:right w:color="fb4a20"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w:t>
            </w:r>
          </w:p>
        </w:tc>
        <w:tc>
          <w:tcPr>
            <w:tcBorders>
              <w:top w:color="fb4a20" w:space="0" w:sz="4" w:val="single"/>
              <w:left w:color="fb4a20"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45">
            <w:pPr>
              <w:pStyle w:val="Heading3"/>
              <w:ind w:right="-277.7952755905511" w:firstLine="130"/>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Tipo de asignatura</w:t>
            </w:r>
            <w:r w:rsidDel="00000000" w:rsidR="00000000" w:rsidRPr="00000000">
              <w:rPr>
                <w:rtl w:val="0"/>
              </w:rPr>
            </w:r>
          </w:p>
        </w:tc>
        <w:tc>
          <w:tcPr>
            <w:tcBorders>
              <w:top w:color="fb4a20" w:space="0" w:sz="8" w:val="single"/>
              <w:left w:color="fb4a20" w:space="0" w:sz="4" w:val="single"/>
              <w:bottom w:color="fb4a20" w:space="0" w:sz="4" w:val="single"/>
              <w:right w:color="ffffff" w:space="0" w:sz="8" w:val="single"/>
            </w:tcBorders>
            <w:shd w:fill="auto" w:val="clear"/>
            <w:tcMar>
              <w:top w:w="80.0" w:type="dxa"/>
              <w:left w:w="221.0" w:type="dxa"/>
              <w:bottom w:w="80.0" w:type="dxa"/>
              <w:right w:w="8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color w:val="434343"/>
                <w:sz w:val="18"/>
                <w:szCs w:val="18"/>
                <w:rtl w:val="0"/>
              </w:rPr>
              <w:t xml:space="preserve">4</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0% presencial  </w:t>
              <w:br w:type="textWrapping"/>
            </w:r>
            <w:r w:rsidDel="00000000" w:rsidR="00000000" w:rsidRPr="00000000">
              <w:rPr>
                <w:rFonts w:ascii="Work Sans" w:cs="Work Sans" w:eastAsia="Work Sans" w:hAnsi="Work Sans"/>
                <w:color w:val="434343"/>
                <w:sz w:val="18"/>
                <w:szCs w:val="18"/>
                <w:rtl w:val="0"/>
              </w:rPr>
              <w:t xml:space="preserve">6</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0% autónomo</w:t>
            </w:r>
          </w:p>
        </w:tc>
      </w:tr>
      <w:tr>
        <w:trPr>
          <w:cantSplit w:val="0"/>
          <w:trHeight w:val="519" w:hRule="atLeast"/>
          <w:tblHeader w:val="0"/>
        </w:trPr>
        <w:tc>
          <w:tcPr>
            <w:gridSpan w:val="4"/>
            <w:tcBorders>
              <w:top w:color="fb4a20" w:space="0" w:sz="4" w:val="single"/>
              <w:left w:color="ffffff" w:space="0" w:sz="8" w:val="single"/>
              <w:bottom w:color="fb4a2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47">
            <w:pPr>
              <w:pStyle w:val="Heading2"/>
              <w:ind w:right="-277.795275590551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DATOS DEL PROFESORADO</w:t>
            </w:r>
            <w:r w:rsidDel="00000000" w:rsidR="00000000" w:rsidRPr="00000000">
              <w:rPr>
                <w:rtl w:val="0"/>
              </w:rPr>
            </w:r>
          </w:p>
        </w:tc>
      </w:tr>
      <w:tr>
        <w:trPr>
          <w:cantSplit w:val="0"/>
          <w:trHeight w:val="23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4B">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Docente/s responsable/s</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4C">
            <w:pPr>
              <w:keepNext w:val="0"/>
              <w:keepLines w:val="0"/>
              <w:widowControl w:val="0"/>
              <w:shd w:fill="auto" w:val="clear"/>
              <w:spacing w:after="0" w:before="0" w:line="240" w:lineRule="auto"/>
              <w:ind w:left="141" w:right="-277.7952755905511"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Genoveva Albiol Edo</w:t>
            </w:r>
            <w:r w:rsidDel="00000000" w:rsidR="00000000" w:rsidRPr="00000000">
              <w:rPr>
                <w:rtl w:val="0"/>
              </w:rPr>
            </w:r>
          </w:p>
        </w:tc>
      </w:tr>
      <w:tr>
        <w:trPr>
          <w:cantSplit w:val="0"/>
          <w:trHeight w:val="23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4F">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Correo electrónico</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galbiol@easdvalencia.com</w:t>
            </w:r>
          </w:p>
        </w:tc>
      </w:tr>
      <w:tr>
        <w:trPr>
          <w:cantSplit w:val="0"/>
          <w:trHeight w:val="23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53">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Horario tutorías</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c>
      </w:tr>
      <w:tr>
        <w:trPr>
          <w:cantSplit w:val="0"/>
          <w:trHeight w:val="23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57">
            <w:pPr>
              <w:pStyle w:val="Heading3"/>
              <w:ind w:right="-277.7952755905511"/>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Lugar de tutorías</w:t>
            </w:r>
            <w:r w:rsidDel="00000000" w:rsidR="00000000" w:rsidRPr="00000000">
              <w:rPr>
                <w:rtl w:val="0"/>
              </w:rPr>
            </w:r>
          </w:p>
        </w:tc>
        <w:tc>
          <w:tcPr>
            <w:gridSpan w:val="3"/>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277.7952755905511"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Departamento de gráfico</w:t>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tbl>
      <w:tblPr>
        <w:tblStyle w:val="Table3"/>
        <w:tblW w:w="9375.0" w:type="dxa"/>
        <w:jc w:val="left"/>
        <w:tblInd w:w="19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615"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5C">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2. Objetivos generales y contribución de la asignatura</w:t>
              <w:br w:type="textWrapping"/>
              <w:t xml:space="preserve">al perfil profesional de la titulación</w:t>
            </w: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hanging="8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widowControl w:val="0"/>
        <w:spacing w:line="360" w:lineRule="auto"/>
        <w:ind w:left="141" w:firstLine="0"/>
        <w:rPr>
          <w:rFonts w:ascii="Work Sans" w:cs="Work Sans" w:eastAsia="Work Sans" w:hAnsi="Work Sans"/>
          <w:color w:val="434343"/>
          <w:sz w:val="20"/>
          <w:szCs w:val="20"/>
        </w:rPr>
      </w:pPr>
      <w:r w:rsidDel="00000000" w:rsidR="00000000" w:rsidRPr="00000000">
        <w:rPr>
          <w:rFonts w:ascii="Work Sans" w:cs="Work Sans" w:eastAsia="Work Sans" w:hAnsi="Work Sans"/>
          <w:color w:val="434343"/>
          <w:sz w:val="20"/>
          <w:szCs w:val="20"/>
          <w:rtl w:val="0"/>
        </w:rPr>
        <w:t xml:space="preserve">La rotulación o lettering siempre se ha ocupado de diseñar letras únicas para comunicar algo específico. Desde los inicios del s. XX hasta la llegada del ordenador a mediados de los 80, la rotulación comercial se convirtió en profesión, y fue recurso habitual en las agencias de publicidad y en el diseño gráfico. La tipografía es un área propia del diseño gráfico. En los últimos 30 años ha habido un gran desarrollo del conocimiento tipográfico debido al democrático acceso a la tecnología, la información y al papel de las escuelas. En este contexto la publicación de fuentes tipográficas ha sido enorme, más que en ningún otro periodo en la historia. El fácil acceso a las tipografías de fundición digital ha generado, a pesar de la variedad formal, una cierta homogeneización en los mensajes. Este, probablemente, es uno de los motivos del resurgimiento de la rotulación y el diseño de letras en los últimos años: la búsqueda de soluciones formales únicas. Con el fin de diferenciarse, algunos diseñadores buscan soluciones para un diseño único de letras, con el que comunicar, exactamente, lo que se pretende comunicar, retomando técnicas como lettering, letras ilustradas, letras en 3D... Es una búsqueda hacia nuevos caminos de comunicación para ajustar mejor la forma y la función del mensaje.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 w:right="0" w:firstLine="0"/>
        <w:jc w:val="left"/>
        <w:rPr>
          <w:rFonts w:ascii="Work Sans" w:cs="Work Sans" w:eastAsia="Work Sans" w:hAnsi="Work Sans"/>
          <w:color w:val="434343"/>
          <w:sz w:val="20"/>
          <w:szCs w:val="20"/>
        </w:rPr>
      </w:pPr>
      <w:r w:rsidDel="00000000" w:rsidR="00000000" w:rsidRPr="00000000">
        <w:rPr>
          <w:rFonts w:ascii="Work Sans" w:cs="Work Sans" w:eastAsia="Work Sans" w:hAnsi="Work Sans"/>
          <w:color w:val="434343"/>
          <w:sz w:val="20"/>
          <w:szCs w:val="20"/>
          <w:rtl w:val="0"/>
        </w:rPr>
        <w:t xml:space="preserve">Esta asignatura es para todo el alumnado que pretenda iniciarse en el dibujo de letras: la rotulación o lettering. ¿Cómo puedo comunicar con letras dibujas? ¿Cuál es la metodología en la construcción de la letra? ¿Con qué técnicas?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Helvetica Neue" w:cs="Helvetica Neue" w:eastAsia="Helvetica Neue" w:hAnsi="Helvetica Neue"/>
          <w:b w:val="0"/>
          <w:i w:val="0"/>
          <w:smallCaps w:val="0"/>
          <w:strike w:val="0"/>
          <w:color w:val="434343"/>
          <w:sz w:val="20"/>
          <w:szCs w:val="20"/>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tbl>
      <w:tblPr>
        <w:tblStyle w:val="Table4"/>
        <w:tblW w:w="9375.0" w:type="dxa"/>
        <w:jc w:val="left"/>
        <w:tblInd w:w="19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443"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62">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3. Conocimientos previos recomendados</w:t>
            </w: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hanging="85"/>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widowControl w:val="0"/>
        <w:spacing w:line="360" w:lineRule="auto"/>
        <w:ind w:left="141" w:firstLine="0"/>
        <w:rPr>
          <w:rFonts w:ascii="Work Sans" w:cs="Work Sans" w:eastAsia="Work Sans" w:hAnsi="Work Sans"/>
          <w:color w:val="434343"/>
          <w:sz w:val="20"/>
          <w:szCs w:val="20"/>
        </w:rPr>
      </w:pPr>
      <w:r w:rsidDel="00000000" w:rsidR="00000000" w:rsidRPr="00000000">
        <w:rPr>
          <w:rFonts w:ascii="Work Sans" w:cs="Work Sans" w:eastAsia="Work Sans" w:hAnsi="Work Sans"/>
          <w:color w:val="434343"/>
          <w:sz w:val="20"/>
          <w:szCs w:val="20"/>
          <w:rtl w:val="0"/>
        </w:rPr>
        <w:t xml:space="preserve">Conocimientos en dibujo.</w:t>
      </w:r>
    </w:p>
    <w:p w:rsidR="00000000" w:rsidDel="00000000" w:rsidP="00000000" w:rsidRDefault="00000000" w:rsidRPr="00000000" w14:paraId="00000065">
      <w:pPr>
        <w:widowControl w:val="0"/>
        <w:spacing w:line="360" w:lineRule="auto"/>
        <w:ind w:left="0" w:firstLine="0"/>
        <w:rPr>
          <w:rFonts w:ascii="Work Sans" w:cs="Work Sans" w:eastAsia="Work Sans" w:hAnsi="Work Sans"/>
          <w:color w:val="434343"/>
          <w:sz w:val="20"/>
          <w:szCs w:val="20"/>
        </w:rPr>
      </w:pPr>
      <w:r w:rsidDel="00000000" w:rsidR="00000000" w:rsidRPr="00000000">
        <w:rPr>
          <w:rFonts w:ascii="Work Sans" w:cs="Work Sans" w:eastAsia="Work Sans" w:hAnsi="Work Sans"/>
          <w:color w:val="434343"/>
          <w:sz w:val="20"/>
          <w:szCs w:val="20"/>
          <w:rtl w:val="0"/>
        </w:rPr>
        <w:t xml:space="preserve">  Conocimientos en software: illustrator y photoshop.</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Work Sans" w:cs="Work Sans" w:eastAsia="Work Sans" w:hAnsi="Work Sans"/>
          <w:color w:val="434343"/>
          <w:sz w:val="20"/>
          <w:szCs w:val="20"/>
        </w:rPr>
      </w:pPr>
      <w:r w:rsidDel="00000000" w:rsidR="00000000" w:rsidRPr="00000000">
        <w:rPr>
          <w:rFonts w:ascii="Work Sans" w:cs="Work Sans" w:eastAsia="Work Sans" w:hAnsi="Work Sans"/>
          <w:color w:val="434343"/>
          <w:sz w:val="20"/>
          <w:szCs w:val="20"/>
          <w:rtl w:val="0"/>
        </w:rPr>
        <w:t xml:space="preserve">  Conocimientos en morfología tipográfica.</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5"/>
        <w:tblW w:w="9375.0" w:type="dxa"/>
        <w:jc w:val="left"/>
        <w:tblInd w:w="19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576"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68">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4. Competencias de la asignatura</w:t>
            </w: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hanging="8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Se presentan a continuación las competencias a cuyo logro contribuye la asignatura de D</w:t>
      </w: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ilo con letras.</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tbl>
      <w:tblPr>
        <w:tblStyle w:val="Table6"/>
        <w:tblW w:w="9225.0" w:type="dxa"/>
        <w:jc w:val="left"/>
        <w:tblInd w:w="2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0"/>
        <w:gridCol w:w="8385"/>
        <w:tblGridChange w:id="0">
          <w:tblGrid>
            <w:gridCol w:w="840"/>
            <w:gridCol w:w="8385"/>
          </w:tblGrid>
        </w:tblGridChange>
      </w:tblGrid>
      <w:tr>
        <w:trPr>
          <w:cantSplit w:val="0"/>
          <w:trHeight w:val="373" w:hRule="atLeast"/>
          <w:tblHeader w:val="0"/>
        </w:trPr>
        <w:tc>
          <w:tcPr>
            <w:gridSpan w:val="2"/>
            <w:tcBorders>
              <w:top w:color="fb4a20" w:space="0" w:sz="4" w:val="single"/>
              <w:left w:color="ffffff" w:space="0" w:sz="8" w:val="single"/>
              <w:bottom w:color="fb4a2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6D">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COMPETENCIAS TRANSVERSALES</w:t>
            </w:r>
            <w:r w:rsidDel="00000000" w:rsidR="00000000" w:rsidRPr="00000000">
              <w:rPr>
                <w:rtl w:val="0"/>
              </w:rPr>
            </w:r>
          </w:p>
        </w:tc>
      </w:tr>
      <w:tr>
        <w:trPr>
          <w:cantSplit w:val="0"/>
          <w:trHeight w:val="45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6F">
            <w:pPr>
              <w:pStyle w:val="Heading3"/>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CT4</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Utilizar eficientemente las tecnologías de la información y la comunicación. </w:t>
            </w:r>
          </w:p>
        </w:tc>
      </w:tr>
      <w:tr>
        <w:trPr>
          <w:cantSplit w:val="0"/>
          <w:trHeight w:val="45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71">
            <w:pPr>
              <w:pStyle w:val="Heading3"/>
              <w:rPr>
                <w:rFonts w:ascii="Work Sans" w:cs="Work Sans" w:eastAsia="Work Sans" w:hAnsi="Work Sans"/>
              </w:rPr>
            </w:pPr>
            <w:r w:rsidDel="00000000" w:rsidR="00000000" w:rsidRPr="00000000">
              <w:rPr>
                <w:rFonts w:ascii="Work Sans" w:cs="Work Sans" w:eastAsia="Work Sans" w:hAnsi="Work Sans"/>
                <w:i w:val="0"/>
                <w:color w:val="fb4a20"/>
                <w:u w:val="none"/>
                <w:shd w:fill="auto" w:val="clear"/>
                <w:rtl w:val="0"/>
              </w:rPr>
              <w:t xml:space="preserve">CT8</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   </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Desarrollar razonada y críticamente ideas y argumentos </w:t>
            </w:r>
            <w:r w:rsidDel="00000000" w:rsidR="00000000" w:rsidRPr="00000000">
              <w:rPr>
                <w:rtl w:val="0"/>
              </w:rPr>
            </w:r>
          </w:p>
        </w:tc>
      </w:tr>
      <w:tr>
        <w:trPr>
          <w:cantSplit w:val="0"/>
          <w:trHeight w:val="41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73">
            <w:pPr>
              <w:pStyle w:val="Heading3"/>
              <w:rPr>
                <w:rFonts w:ascii="Work Sans" w:cs="Work Sans" w:eastAsia="Work Sans" w:hAnsi="Work Sans"/>
              </w:rPr>
            </w:pPr>
            <w:r w:rsidDel="00000000" w:rsidR="00000000" w:rsidRPr="00000000">
              <w:rPr>
                <w:rFonts w:ascii="Work Sans" w:cs="Work Sans" w:eastAsia="Work Sans" w:hAnsi="Work Sans"/>
                <w:shd w:fill="auto" w:val="clear"/>
                <w:rtl w:val="0"/>
              </w:rPr>
              <w:t xml:space="preserve">CT14</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74">
            <w:pPr>
              <w:pStyle w:val="Heading6"/>
              <w:keepNext w:val="0"/>
              <w:keepLines w:val="0"/>
              <w:spacing w:before="0" w:lineRule="auto"/>
              <w:rPr>
                <w:rFonts w:ascii="Work Sans" w:cs="Work Sans" w:eastAsia="Work Sans" w:hAnsi="Work Sans"/>
              </w:rPr>
            </w:pPr>
            <w:r w:rsidDel="00000000" w:rsidR="00000000" w:rsidRPr="00000000">
              <w:rPr>
                <w:rFonts w:ascii="Work Sans" w:cs="Work Sans" w:eastAsia="Work Sans" w:hAnsi="Work Sans"/>
                <w:i w:val="0"/>
                <w:color w:val="434343"/>
                <w:sz w:val="18"/>
                <w:szCs w:val="18"/>
                <w:u w:val="none"/>
                <w:rtl w:val="0"/>
              </w:rPr>
              <w:t xml:space="preserve">Valorar la dimensión del diseño como factor de igualdad y de inclusión social, y como transmisor de valores culturales.</w:t>
            </w: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hanging="132"/>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tbl>
      <w:tblPr>
        <w:tblStyle w:val="Table7"/>
        <w:tblW w:w="9225.0" w:type="dxa"/>
        <w:jc w:val="left"/>
        <w:tblInd w:w="24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0"/>
        <w:gridCol w:w="8385"/>
        <w:tblGridChange w:id="0">
          <w:tblGrid>
            <w:gridCol w:w="840"/>
            <w:gridCol w:w="8385"/>
          </w:tblGrid>
        </w:tblGridChange>
      </w:tblGrid>
      <w:tr>
        <w:trPr>
          <w:cantSplit w:val="0"/>
          <w:trHeight w:val="420" w:hRule="atLeast"/>
          <w:tblHeader w:val="0"/>
        </w:trPr>
        <w:tc>
          <w:tcPr>
            <w:gridSpan w:val="2"/>
            <w:tcBorders>
              <w:top w:color="fb4a20" w:space="0" w:sz="4" w:val="single"/>
              <w:left w:color="ffffff" w:space="0" w:sz="8" w:val="single"/>
              <w:bottom w:color="fb4a2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7">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COMPETENCIAS GENERALES</w:t>
            </w:r>
            <w:r w:rsidDel="00000000" w:rsidR="00000000" w:rsidRPr="00000000">
              <w:rPr>
                <w:rtl w:val="0"/>
              </w:rPr>
            </w:r>
          </w:p>
        </w:tc>
      </w:tr>
      <w:tr>
        <w:trPr>
          <w:cantSplit w:val="0"/>
          <w:trHeight w:val="71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79">
            <w:pPr>
              <w:pStyle w:val="Heading3"/>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CG1</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Concebir, planificar y desarrollar proyectos de diseño de acuerdo con los requisitos y   condicionamientos técnicos, funcionales, estéticos y comunicativos.</w:t>
            </w: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 </w:t>
            </w:r>
            <w:r w:rsidDel="00000000" w:rsidR="00000000" w:rsidRPr="00000000">
              <w:rPr>
                <w:rtl w:val="0"/>
              </w:rPr>
            </w:r>
          </w:p>
        </w:tc>
      </w:tr>
      <w:tr>
        <w:trPr>
          <w:cantSplit w:val="0"/>
          <w:trHeight w:val="45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7B">
            <w:pPr>
              <w:pStyle w:val="Heading3"/>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CG2</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Dominar los lenguajes y los recursos expresivos de la representación y la comunicación. </w:t>
            </w:r>
            <w:r w:rsidDel="00000000" w:rsidR="00000000" w:rsidRPr="00000000">
              <w:rPr>
                <w:rtl w:val="0"/>
              </w:rPr>
            </w:r>
          </w:p>
        </w:tc>
      </w:tr>
      <w:tr>
        <w:trPr>
          <w:cantSplit w:val="0"/>
          <w:trHeight w:val="45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7D">
            <w:pPr>
              <w:pStyle w:val="Heading3"/>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CG19</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sz w:val="18"/>
                <w:szCs w:val="18"/>
                <w:rtl w:val="0"/>
              </w:rPr>
              <w:t xml:space="preserve">  </w:t>
            </w: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Demostrar capacidad crítica y saber plantear estrategias de investigación.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9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210.0" w:type="dxa"/>
              <w:bottom w:w="80.0" w:type="dxa"/>
              <w:right w:w="80.0" w:type="dxa"/>
            </w:tcMar>
            <w:vAlign w:val="center"/>
          </w:tcPr>
          <w:p w:rsidR="00000000" w:rsidDel="00000000" w:rsidP="00000000" w:rsidRDefault="00000000" w:rsidRPr="00000000" w14:paraId="00000080">
            <w:pPr>
              <w:pStyle w:val="Heading3"/>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CG20</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Comprender el comportamiento de los elementos que intervienen en el proceso comunicativo, dominar los recursos tecnológicos de la comunicación y valorar su influencia en los procesos y productos del diseño. </w:t>
            </w: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hanging="132"/>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tbl>
      <w:tblPr>
        <w:tblStyle w:val="Table8"/>
        <w:tblW w:w="9356.0" w:type="dxa"/>
        <w:jc w:val="left"/>
        <w:tblInd w:w="11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40"/>
        <w:gridCol w:w="8516"/>
        <w:tblGridChange w:id="0">
          <w:tblGrid>
            <w:gridCol w:w="840"/>
            <w:gridCol w:w="8516"/>
          </w:tblGrid>
        </w:tblGridChange>
      </w:tblGrid>
      <w:tr>
        <w:trPr>
          <w:cantSplit w:val="0"/>
          <w:trHeight w:val="405" w:hRule="atLeast"/>
          <w:tblHeader w:val="0"/>
        </w:trPr>
        <w:tc>
          <w:tcPr>
            <w:gridSpan w:val="2"/>
            <w:tcBorders>
              <w:top w:color="fb4a20" w:space="0" w:sz="4" w:val="single"/>
              <w:left w:color="ffffff" w:space="0" w:sz="8" w:val="single"/>
              <w:bottom w:color="fb4a20" w:space="0" w:sz="4"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84">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COMPETENCIAS ESPECÍFICAS</w:t>
            </w:r>
            <w:r w:rsidDel="00000000" w:rsidR="00000000" w:rsidRPr="00000000">
              <w:rPr>
                <w:rtl w:val="0"/>
              </w:rPr>
            </w:r>
          </w:p>
        </w:tc>
      </w:tr>
      <w:tr>
        <w:trPr>
          <w:cantSplit w:val="0"/>
          <w:trHeight w:val="51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6">
            <w:pPr>
              <w:pStyle w:val="Heading3"/>
              <w:ind w:left="0" w:firstLine="0"/>
              <w:jc w:val="center"/>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CE2</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Dominar los recursos formales de la expresión y comunicación visual.</w:t>
            </w:r>
            <w:r w:rsidDel="00000000" w:rsidR="00000000" w:rsidRPr="00000000">
              <w:rPr>
                <w:rFonts w:ascii="Work Sans" w:cs="Work Sans" w:eastAsia="Work Sans" w:hAnsi="Work Sans"/>
                <w:i w:val="0"/>
                <w:smallCaps w:val="0"/>
                <w:strike w:val="0"/>
                <w:color w:val="000000"/>
                <w:sz w:val="24"/>
                <w:szCs w:val="24"/>
                <w:u w:val="none"/>
                <w:shd w:fill="auto" w:val="clear"/>
                <w:vertAlign w:val="baseline"/>
                <w:rtl w:val="0"/>
              </w:rPr>
              <w:t xml:space="preserve"> </w:t>
            </w:r>
          </w:p>
        </w:tc>
      </w:tr>
      <w:tr>
        <w:trPr>
          <w:cantSplit w:val="0"/>
          <w:trHeight w:val="450" w:hRule="atLeast"/>
          <w:tblHeader w:val="0"/>
        </w:trPr>
        <w:tc>
          <w:tcPr>
            <w:tcBorders>
              <w:top w:color="fb4a20" w:space="0" w:sz="4" w:val="single"/>
              <w:left w:color="ffffff" w:space="0" w:sz="8" w:val="single"/>
              <w:bottom w:color="fb4a20" w:space="0" w:sz="4" w:val="single"/>
              <w:right w:color="fb4a2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8">
            <w:pPr>
              <w:pStyle w:val="Heading3"/>
              <w:ind w:left="0" w:firstLine="0"/>
              <w:jc w:val="center"/>
              <w:rPr>
                <w:rFonts w:ascii="Work Sans" w:cs="Work Sans" w:eastAsia="Work Sans" w:hAnsi="Work Sans"/>
              </w:rPr>
            </w:pPr>
            <w:r w:rsidDel="00000000" w:rsidR="00000000" w:rsidRPr="00000000">
              <w:rPr>
                <w:rFonts w:ascii="Work Sans" w:cs="Work Sans" w:eastAsia="Work Sans" w:hAnsi="Work Sans"/>
                <w:i w:val="0"/>
                <w:shd w:fill="auto" w:val="clear"/>
                <w:rtl w:val="0"/>
              </w:rPr>
              <w:t xml:space="preserve">CE10</w:t>
            </w:r>
            <w:r w:rsidDel="00000000" w:rsidR="00000000" w:rsidRPr="00000000">
              <w:rPr>
                <w:rtl w:val="0"/>
              </w:rPr>
            </w:r>
          </w:p>
        </w:tc>
        <w:tc>
          <w:tcPr>
            <w:tcBorders>
              <w:top w:color="fb4a20" w:space="0" w:sz="4" w:val="single"/>
              <w:left w:color="fb4a20" w:space="0" w:sz="4" w:val="single"/>
              <w:bottom w:color="fb4a20" w:space="0" w:sz="4"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Aplicar los métodos de verificación para la eficiencia comunicativa. </w:t>
            </w: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9"/>
        <w:tblW w:w="9375.0" w:type="dxa"/>
        <w:jc w:val="left"/>
        <w:tblInd w:w="19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606"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8D">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5. Resultados de aprendizaje</w:t>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hanging="8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0"/>
        <w:tblW w:w="9260.0" w:type="dxa"/>
        <w:jc w:val="left"/>
        <w:tblInd w:w="19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6682"/>
        <w:gridCol w:w="2578"/>
        <w:tblGridChange w:id="0">
          <w:tblGrid>
            <w:gridCol w:w="6682"/>
            <w:gridCol w:w="2578"/>
          </w:tblGrid>
        </w:tblGridChange>
      </w:tblGrid>
      <w:tr>
        <w:trPr>
          <w:cantSplit w:val="0"/>
          <w:trHeight w:val="49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top"/>
          </w:tcPr>
          <w:p w:rsidR="00000000" w:rsidDel="00000000" w:rsidP="00000000" w:rsidRDefault="00000000" w:rsidRPr="00000000" w14:paraId="00000091">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RESULTADOS DE APRENDIZAJE</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92">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COMPETENCIAS RELACIONADAS</w:t>
            </w:r>
            <w:r w:rsidDel="00000000" w:rsidR="00000000" w:rsidRPr="00000000">
              <w:rPr>
                <w:rtl w:val="0"/>
              </w:rPr>
            </w:r>
          </w:p>
        </w:tc>
      </w:tr>
      <w:tr>
        <w:trPr>
          <w:cantSplit w:val="0"/>
          <w:trHeight w:val="89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R1 - Sabe analizar y valora el uso de las letras dibujadas en documentos y sistemas de comunicación visual, en la medida que estas contribuyen a transmitir el mensaje con mayor eficacia. </w:t>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CT8, CG19</w:t>
            </w: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772"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R2 - Genera dibujos de letras, palabras o frases capaces de cumplir los objetivos de comunicación establecidos en el briefing. </w:t>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CG1, CG2, CE2 </w:t>
            </w:r>
            <w:r w:rsidDel="00000000" w:rsidR="00000000" w:rsidRPr="00000000">
              <w:rPr>
                <w:rtl w:val="0"/>
              </w:rPr>
            </w:r>
          </w:p>
        </w:tc>
      </w:tr>
      <w:tr>
        <w:trPr>
          <w:cantSplit w:val="0"/>
          <w:trHeight w:val="772"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R3 - Toma decisiones formales de acuerdo con criterios técnicos, estéticos y funcionales. </w:t>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CG20, CE2 </w:t>
            </w:r>
            <w:r w:rsidDel="00000000" w:rsidR="00000000" w:rsidRPr="00000000">
              <w:rPr>
                <w:rtl w:val="0"/>
              </w:rPr>
            </w:r>
          </w:p>
        </w:tc>
      </w:tr>
      <w:tr>
        <w:trPr>
          <w:cantSplit w:val="0"/>
          <w:trHeight w:val="772"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R4 - Elige entre diferentes soluciones la más correcta teniendo en cuenta los condicionantes del mensaje a comunicar y justifica la elección. </w:t>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CE10 </w:t>
            </w:r>
            <w:r w:rsidDel="00000000" w:rsidR="00000000" w:rsidRPr="00000000">
              <w:rPr>
                <w:rtl w:val="0"/>
              </w:rPr>
            </w:r>
          </w:p>
        </w:tc>
      </w:tr>
      <w:tr>
        <w:trPr>
          <w:cantSplit w:val="0"/>
          <w:trHeight w:val="1017"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R5 - Conoce y utiliza metodologías y procesos en la construcción de la letra dibujada. </w:t>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CG2, CE2 </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17"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R6 - Utiliza eficazmente las herramientas informáticas necesarias para la digitalización de letras. </w:t>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18"/>
                <w:szCs w:val="18"/>
                <w:u w:val="none"/>
                <w:shd w:fill="auto" w:val="clear"/>
                <w:vertAlign w:val="baseline"/>
                <w:rtl w:val="0"/>
              </w:rPr>
              <w:t xml:space="preserve">CT4, CG20 </w:t>
            </w:r>
            <w:r w:rsidDel="00000000" w:rsidR="00000000" w:rsidRPr="00000000">
              <w:rPr>
                <w:rtl w:val="0"/>
              </w:rPr>
            </w:r>
          </w:p>
        </w:tc>
      </w:tr>
      <w:tr>
        <w:trPr>
          <w:cantSplit w:val="0"/>
          <w:trHeight w:val="1017"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505.0" w:type="dxa"/>
              <w:bottom w:w="80.0" w:type="dxa"/>
              <w:right w:w="80.0" w:type="dxa"/>
            </w:tcMar>
            <w:vAlign w:val="top"/>
          </w:tcPr>
          <w:p w:rsidR="00000000" w:rsidDel="00000000" w:rsidP="00000000" w:rsidRDefault="00000000" w:rsidRPr="00000000" w14:paraId="000000A0">
            <w:pPr>
              <w:pStyle w:val="Heading6"/>
              <w:keepNext w:val="0"/>
              <w:keepLines w:val="0"/>
              <w:spacing w:before="0" w:lineRule="auto"/>
              <w:ind w:left="425" w:hanging="425"/>
              <w:rPr>
                <w:rFonts w:ascii="Work Sans" w:cs="Work Sans" w:eastAsia="Work Sans" w:hAnsi="Work Sans"/>
              </w:rPr>
            </w:pPr>
            <w:r w:rsidDel="00000000" w:rsidR="00000000" w:rsidRPr="00000000">
              <w:rPr>
                <w:rFonts w:ascii="Work Sans" w:cs="Work Sans" w:eastAsia="Work Sans" w:hAnsi="Work Sans"/>
                <w:i w:val="0"/>
                <w:color w:val="434343"/>
                <w:sz w:val="18"/>
                <w:szCs w:val="18"/>
                <w:u w:val="none"/>
                <w:rtl w:val="0"/>
              </w:rPr>
              <w:t xml:space="preserve">R7 - Tiene en cuenta la perspectiva de género en el desarrollo de trabajos y/o proyectos: utiliza un lenguaje inclusivo, no utiliza imágenes sexistas, considera la diversidad, etc.</w:t>
              <w:tab/>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525252"/>
                <w:sz w:val="18"/>
                <w:szCs w:val="18"/>
                <w:u w:val="none"/>
                <w:shd w:fill="auto" w:val="clear"/>
                <w:vertAlign w:val="baseline"/>
                <w:rtl w:val="0"/>
              </w:rPr>
              <w:t xml:space="preserve">CG 14</w:t>
            </w:r>
            <w:r w:rsidDel="00000000" w:rsidR="00000000" w:rsidRPr="00000000">
              <w:rPr>
                <w:rtl w:val="0"/>
              </w:rPr>
            </w:r>
          </w:p>
        </w:tc>
      </w:tr>
    </w:tbl>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hanging="85"/>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tbl>
      <w:tblPr>
        <w:tblStyle w:val="Table11"/>
        <w:tblW w:w="9375.0" w:type="dxa"/>
        <w:jc w:val="left"/>
        <w:tblInd w:w="193.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443"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A5">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6. Contenidos</w:t>
            </w: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 w:right="0" w:hanging="85"/>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fa4c2d"/>
          <w:sz w:val="22"/>
          <w:szCs w:val="22"/>
          <w:u w:val="none"/>
          <w:shd w:fill="auto" w:val="clear"/>
          <w:vertAlign w:val="baseline"/>
        </w:rPr>
      </w:pPr>
      <w:r w:rsidDel="00000000" w:rsidR="00000000" w:rsidRPr="00000000">
        <w:rPr>
          <w:rFonts w:ascii="Work Sans" w:cs="Work Sans" w:eastAsia="Work Sans" w:hAnsi="Work Sans"/>
          <w:color w:val="434343"/>
          <w:sz w:val="22"/>
          <w:szCs w:val="22"/>
          <w:rtl w:val="0"/>
        </w:rPr>
        <w:t xml:space="preserve">   </w:t>
      </w:r>
      <w:r w:rsidDel="00000000" w:rsidR="00000000" w:rsidRPr="00000000">
        <w:rPr>
          <w:rFonts w:ascii="Work Sans" w:cs="Work Sans" w:eastAsia="Work Sans" w:hAnsi="Work Sans"/>
          <w:i w:val="0"/>
          <w:smallCaps w:val="0"/>
          <w:strike w:val="0"/>
          <w:color w:val="fa4c2d"/>
          <w:sz w:val="22"/>
          <w:szCs w:val="22"/>
          <w:u w:val="none"/>
          <w:shd w:fill="auto" w:val="clear"/>
          <w:vertAlign w:val="baseline"/>
          <w:rtl w:val="0"/>
        </w:rPr>
        <w:t xml:space="preserve">Unidad 1. Dibujo de letras. Evolución de la forma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Fonts w:ascii="Work Sans" w:cs="Work Sans" w:eastAsia="Work Sans" w:hAnsi="Work Sans"/>
          <w:color w:val="434343"/>
          <w:sz w:val="18"/>
          <w:szCs w:val="18"/>
          <w:rtl w:val="0"/>
        </w:rPr>
        <w:t xml:space="preserve">•</w:t>
      </w:r>
      <w:r w:rsidDel="00000000" w:rsidR="00000000" w:rsidRPr="00000000">
        <w:rPr>
          <w:rFonts w:ascii="Work Sans" w:cs="Work Sans" w:eastAsia="Work Sans" w:hAnsi="Work Sans"/>
          <w:color w:val="434343"/>
          <w:sz w:val="20"/>
          <w:szCs w:val="20"/>
          <w:rtl w:val="0"/>
        </w:rPr>
        <w:t xml:space="preserve"> </w:t>
        <w:tab/>
      </w: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Recorrido histórico formal de la letra: desde la escritura (caligrafía      histórica) hasta el s. XXI.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w:t>
        <w:tab/>
        <w:t xml:space="preserve">E</w:t>
      </w: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stilos en el dibujo de letras.</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fa4c2d"/>
          <w:sz w:val="22"/>
          <w:szCs w:val="22"/>
          <w:u w:val="none"/>
          <w:shd w:fill="auto" w:val="clear"/>
          <w:vertAlign w:val="baseline"/>
        </w:rPr>
      </w:pPr>
      <w:r w:rsidDel="00000000" w:rsidR="00000000" w:rsidRPr="00000000">
        <w:rPr>
          <w:rFonts w:ascii="Work Sans" w:cs="Work Sans" w:eastAsia="Work Sans" w:hAnsi="Work Sans"/>
          <w:i w:val="0"/>
          <w:smallCaps w:val="0"/>
          <w:strike w:val="0"/>
          <w:color w:val="fa4c2d"/>
          <w:sz w:val="22"/>
          <w:szCs w:val="22"/>
          <w:u w:val="none"/>
          <w:shd w:fill="auto" w:val="clear"/>
          <w:vertAlign w:val="baseline"/>
          <w:rtl w:val="0"/>
        </w:rPr>
        <w:t xml:space="preserve">Unidad 2. Construcción de las letras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Morfología.</w:t>
      </w:r>
    </w:p>
    <w:p w:rsidR="00000000" w:rsidDel="00000000" w:rsidP="00000000" w:rsidRDefault="00000000" w:rsidRPr="00000000" w14:paraId="000000B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Elementos de la caligrafía en la construcción de formas.</w:t>
      </w:r>
    </w:p>
    <w:p w:rsidR="00000000" w:rsidDel="00000000" w:rsidP="00000000" w:rsidRDefault="00000000" w:rsidRPr="00000000" w14:paraId="000000B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Módulo y coherencia formal.</w:t>
      </w:r>
    </w:p>
    <w:p w:rsidR="00000000" w:rsidDel="00000000" w:rsidP="00000000" w:rsidRDefault="00000000" w:rsidRPr="00000000" w14:paraId="000000B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Contraformas y principios del espaciado.</w:t>
      </w:r>
    </w:p>
    <w:p w:rsidR="00000000" w:rsidDel="00000000" w:rsidP="00000000" w:rsidRDefault="00000000" w:rsidRPr="00000000" w14:paraId="000000B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Compensaciones ópticas. Entrenamiento y atención al detalle.</w:t>
      </w:r>
    </w:p>
    <w:p w:rsidR="00000000" w:rsidDel="00000000" w:rsidP="00000000" w:rsidRDefault="00000000" w:rsidRPr="00000000" w14:paraId="000000B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Ortodoxia y rigor.</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fa4c2d"/>
          <w:sz w:val="22"/>
          <w:szCs w:val="22"/>
          <w:u w:val="none"/>
          <w:shd w:fill="auto" w:val="clear"/>
          <w:vertAlign w:val="baseline"/>
        </w:rPr>
      </w:pPr>
      <w:r w:rsidDel="00000000" w:rsidR="00000000" w:rsidRPr="00000000">
        <w:rPr>
          <w:rFonts w:ascii="Work Sans" w:cs="Work Sans" w:eastAsia="Work Sans" w:hAnsi="Work Sans"/>
          <w:i w:val="0"/>
          <w:smallCaps w:val="0"/>
          <w:strike w:val="0"/>
          <w:color w:val="fa4c2d"/>
          <w:sz w:val="22"/>
          <w:szCs w:val="22"/>
          <w:u w:val="none"/>
          <w:shd w:fill="auto" w:val="clear"/>
          <w:vertAlign w:val="baseline"/>
          <w:rtl w:val="0"/>
        </w:rPr>
        <w:t xml:space="preserve">Unidad 3. Composición y jerarquía</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Legibilidad y lecturabilidad.</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Jerarquía gráfica y ritmo.</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Composición y contraste.</w:t>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Combinación de estilos de letras.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fa4c2d"/>
          <w:sz w:val="22"/>
          <w:szCs w:val="22"/>
          <w:u w:val="none"/>
          <w:shd w:fill="auto" w:val="clear"/>
          <w:vertAlign w:val="baseline"/>
        </w:rPr>
      </w:pPr>
      <w:r w:rsidDel="00000000" w:rsidR="00000000" w:rsidRPr="00000000">
        <w:rPr>
          <w:rFonts w:ascii="Work Sans" w:cs="Work Sans" w:eastAsia="Work Sans" w:hAnsi="Work Sans"/>
          <w:i w:val="0"/>
          <w:smallCaps w:val="0"/>
          <w:strike w:val="0"/>
          <w:color w:val="fa4c2d"/>
          <w:sz w:val="22"/>
          <w:szCs w:val="22"/>
          <w:u w:val="none"/>
          <w:shd w:fill="auto" w:val="clear"/>
          <w:vertAlign w:val="baseline"/>
          <w:rtl w:val="0"/>
        </w:rPr>
        <w:t xml:space="preserve">Unidad 4. Técnicas para el dibujo de letras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Procesos y métodos de trazado de letras.</w:t>
      </w:r>
    </w:p>
    <w:p w:rsidR="00000000" w:rsidDel="00000000" w:rsidP="00000000" w:rsidRDefault="00000000" w:rsidRPr="00000000" w14:paraId="000000C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Digitalización.</w:t>
      </w:r>
    </w:p>
    <w:p w:rsidR="00000000" w:rsidDel="00000000" w:rsidP="00000000" w:rsidRDefault="00000000" w:rsidRPr="00000000" w14:paraId="000000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83" w:right="0" w:hanging="1.0000000000000142"/>
        <w:jc w:val="left"/>
        <w:rPr>
          <w:rFonts w:ascii="Work Sans" w:cs="Work Sans" w:eastAsia="Work Sans" w:hAnsi="Work Sans"/>
          <w:i w:val="0"/>
          <w:smallCaps w:val="0"/>
          <w:strike w:val="0"/>
          <w:color w:val="434343"/>
          <w:sz w:val="20"/>
          <w:szCs w:val="20"/>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Acabados y recursos gráficos.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2"/>
        <w:tblW w:w="93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443" w:hRule="atLeast"/>
          <w:tblHeader w:val="0"/>
        </w:trPr>
        <w:tc>
          <w:tcPr>
            <w:tcBorders>
              <w:top w:color="fa4c2d" w:space="0" w:sz="12" w:val="single"/>
              <w:left w:color="ffffff" w:space="0" w:sz="8" w:val="single"/>
              <w:bottom w:color="fa4c2d" w:space="0" w:sz="12" w:val="single"/>
              <w:right w:color="ffffff"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4">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7. Volumen de trabajo/ Metodología</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3"/>
        <w:tblW w:w="935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51"/>
        <w:gridCol w:w="4386"/>
        <w:gridCol w:w="1709"/>
        <w:gridCol w:w="1413"/>
        <w:tblGridChange w:id="0">
          <w:tblGrid>
            <w:gridCol w:w="1851"/>
            <w:gridCol w:w="4386"/>
            <w:gridCol w:w="1709"/>
            <w:gridCol w:w="1413"/>
          </w:tblGrid>
        </w:tblGridChange>
      </w:tblGrid>
      <w:tr>
        <w:trPr>
          <w:cantSplit w:val="0"/>
          <w:trHeight w:val="395" w:hRule="atLeast"/>
          <w:tblHeader w:val="0"/>
        </w:trPr>
        <w:tc>
          <w:tcPr>
            <w:gridSpan w:val="4"/>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6">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7.1 Actividades de trabajo presencial</w:t>
            </w:r>
            <w:r w:rsidDel="00000000" w:rsidR="00000000" w:rsidRPr="00000000">
              <w:rPr>
                <w:rtl w:val="0"/>
              </w:rPr>
            </w:r>
          </w:p>
        </w:tc>
      </w:tr>
      <w:tr>
        <w:trPr>
          <w:cantSplit w:val="0"/>
          <w:trHeight w:val="672"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CA">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ACTIVIDADES</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CB">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Metodología de enseñanza-aprendizaje</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CC">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6"/>
                <w:szCs w:val="16"/>
                <w:shd w:fill="auto" w:val="clear"/>
                <w:rtl w:val="0"/>
              </w:rPr>
              <w:t xml:space="preserve">Relación con los Resultados de Aprendizaje</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D">
            <w:pPr>
              <w:pStyle w:val="Heading2"/>
              <w:jc w:val="center"/>
              <w:rPr>
                <w:rFonts w:ascii="Work Sans" w:cs="Work Sans" w:eastAsia="Work Sans" w:hAnsi="Work Sans"/>
                <w:b w:val="0"/>
                <w:sz w:val="16"/>
                <w:szCs w:val="16"/>
                <w:shd w:fill="auto" w:val="clear"/>
              </w:rPr>
            </w:pPr>
            <w:r w:rsidDel="00000000" w:rsidR="00000000" w:rsidRPr="00000000">
              <w:rPr>
                <w:rFonts w:ascii="Work Sans" w:cs="Work Sans" w:eastAsia="Work Sans" w:hAnsi="Work Sans"/>
                <w:b w:val="0"/>
                <w:i w:val="0"/>
                <w:sz w:val="16"/>
                <w:szCs w:val="16"/>
                <w:shd w:fill="auto" w:val="clear"/>
                <w:rtl w:val="0"/>
              </w:rPr>
              <w:t xml:space="preserve">Volumen trabajo</w:t>
            </w:r>
            <w:r w:rsidDel="00000000" w:rsidR="00000000" w:rsidRPr="00000000">
              <w:rPr>
                <w:rtl w:val="0"/>
              </w:rPr>
            </w:r>
          </w:p>
          <w:p w:rsidR="00000000" w:rsidDel="00000000" w:rsidP="00000000" w:rsidRDefault="00000000" w:rsidRPr="00000000" w14:paraId="000000CE">
            <w:pPr>
              <w:pStyle w:val="Heading2"/>
              <w:ind w:left="0" w:right="0" w:firstLine="0"/>
              <w:jc w:val="center"/>
              <w:rPr>
                <w:rFonts w:ascii="Work Sans" w:cs="Work Sans" w:eastAsia="Work Sans" w:hAnsi="Work Sans"/>
                <w:b w:val="0"/>
              </w:rPr>
            </w:pPr>
            <w:r w:rsidDel="00000000" w:rsidR="00000000" w:rsidRPr="00000000">
              <w:rPr>
                <w:rFonts w:ascii="Work Sans" w:cs="Work Sans" w:eastAsia="Work Sans" w:hAnsi="Work Sans"/>
                <w:b w:val="0"/>
                <w:i w:val="0"/>
                <w:sz w:val="16"/>
                <w:szCs w:val="16"/>
                <w:shd w:fill="auto" w:val="clear"/>
                <w:rtl w:val="0"/>
              </w:rPr>
              <w:t xml:space="preserve">(en nº horas o ECTS)</w:t>
            </w:r>
            <w:r w:rsidDel="00000000" w:rsidR="00000000" w:rsidRPr="00000000">
              <w:rPr>
                <w:rtl w:val="0"/>
              </w:rPr>
            </w:r>
          </w:p>
        </w:tc>
      </w:tr>
      <w:tr>
        <w:trPr>
          <w:cantSplit w:val="0"/>
          <w:trHeight w:val="81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Clase presencial</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Exposición de contenidos por parte del profesorado o en seminarios, análisis de competencias, explicación y demostración de capacidades, habilidades y conocimientos en el aula.</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R1, R2, R3 </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15</w:t>
            </w:r>
            <w:r w:rsidDel="00000000" w:rsidR="00000000" w:rsidRPr="00000000">
              <w:rPr>
                <w:rtl w:val="0"/>
              </w:rPr>
            </w:r>
          </w:p>
        </w:tc>
      </w:tr>
      <w:tr>
        <w:trPr>
          <w:cantSplit w:val="0"/>
          <w:trHeight w:val="161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Clases prácticas</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6"/>
                <w:szCs w:val="16"/>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Sesiones de trabajo grupal en grupos supervisadas por el o la docente. Estudio de casos, proyectos, talleres, problemas, estudio de campo, aula de informática, laboratorio, visitas a exposiciones/ conciertos/ representaciones/audiciones…, búsqueda de datos, bibliotecas, en Internet, etc.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Construcción significativa del conocimiento a través de la interacción y actividad del alumnado.</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R1, R2, R3</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30</w:t>
            </w:r>
            <w:r w:rsidDel="00000000" w:rsidR="00000000" w:rsidRPr="00000000">
              <w:rPr>
                <w:rtl w:val="0"/>
              </w:rPr>
            </w:r>
          </w:p>
        </w:tc>
      </w:tr>
      <w:tr>
        <w:trPr>
          <w:cantSplit w:val="0"/>
          <w:trHeight w:val="1040"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Tutoría</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Atención personalizada y en pequeño grupo. Periodo de instrucción y/o orientación realizado por un tutor o tutora con el objetivo de revisar y discutir los materiales y temas presentados en las clases, seminarios, talleres, lecturas, realización de trabajos, proyectos, etc.</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R1, R2, R3, R4, R5, R6, R7</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12</w:t>
            </w:r>
            <w:r w:rsidDel="00000000" w:rsidR="00000000" w:rsidRPr="00000000">
              <w:rPr>
                <w:rtl w:val="0"/>
              </w:rPr>
            </w:r>
          </w:p>
        </w:tc>
      </w:tr>
      <w:tr>
        <w:trPr>
          <w:cantSplit w:val="0"/>
          <w:trHeight w:val="57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Evaluación</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Conjunto de pruebas (orales y/o escritas) empleadas en la evaluación inicial o formativa del alumnado.</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R4</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3</w:t>
            </w:r>
            <w:r w:rsidDel="00000000" w:rsidR="00000000" w:rsidRPr="00000000">
              <w:rPr>
                <w:rtl w:val="0"/>
              </w:rPr>
            </w:r>
          </w:p>
        </w:tc>
      </w:tr>
      <w:tr>
        <w:trPr>
          <w:cantSplit w:val="0"/>
          <w:trHeight w:val="425" w:hRule="atLeast"/>
          <w:tblHeader w:val="0"/>
        </w:trPr>
        <w:tc>
          <w:tcPr>
            <w:gridSpan w:val="3"/>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160.0" w:type="dxa"/>
            </w:tcMar>
            <w:vAlign w:val="center"/>
          </w:tcPr>
          <w:p w:rsidR="00000000" w:rsidDel="00000000" w:rsidP="00000000" w:rsidRDefault="00000000" w:rsidRPr="00000000" w14:paraId="000000E0">
            <w:pPr>
              <w:pStyle w:val="Heading2"/>
              <w:ind w:right="80"/>
              <w:jc w:val="right"/>
              <w:rPr>
                <w:rFonts w:ascii="Work Sans" w:cs="Work Sans" w:eastAsia="Work Sans" w:hAnsi="Work Sans"/>
                <w:b w:val="0"/>
              </w:rPr>
            </w:pPr>
            <w:r w:rsidDel="00000000" w:rsidR="00000000" w:rsidRPr="00000000">
              <w:rPr>
                <w:rFonts w:ascii="Work Sans" w:cs="Work Sans" w:eastAsia="Work Sans" w:hAnsi="Work Sans"/>
                <w:b w:val="0"/>
                <w:i w:val="0"/>
                <w:color w:val="000000"/>
                <w:u w:val="none"/>
                <w:shd w:fill="auto" w:val="clear"/>
                <w:rtl w:val="0"/>
              </w:rPr>
              <w:t xml:space="preserve">SUBTOTAL  </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60</w:t>
            </w:r>
            <w:r w:rsidDel="00000000" w:rsidR="00000000" w:rsidRPr="00000000">
              <w:rPr>
                <w:rtl w:val="0"/>
              </w:rPr>
            </w:r>
          </w:p>
        </w:tc>
      </w:tr>
      <w:tr>
        <w:trPr>
          <w:cantSplit w:val="0"/>
          <w:trHeight w:val="363" w:hRule="atLeast"/>
          <w:tblHeader w:val="0"/>
        </w:trPr>
        <w:tc>
          <w:tcPr>
            <w:gridSpan w:val="4"/>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4">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7.2 Actividades de trabajo autónomo</w:t>
            </w:r>
            <w:r w:rsidDel="00000000" w:rsidR="00000000" w:rsidRPr="00000000">
              <w:rPr>
                <w:rtl w:val="0"/>
              </w:rPr>
            </w:r>
          </w:p>
        </w:tc>
      </w:tr>
      <w:tr>
        <w:trPr>
          <w:cantSplit w:val="0"/>
          <w:trHeight w:val="121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Trabajo autónomo</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Estudio del alumno o alumna: preparación y práctica individual de lecturas, textos, interpretaciones, ensayos, resolución de problemas, proyectos, seminarios, talleres, trabajos, memorias,… para exponer o entregar durante las clases teóricas, clases prácticas y/o tutorías de pequeño grupo.</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R1, R2, R3, R4, R5, R6, R7</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75</w:t>
            </w:r>
            <w:r w:rsidDel="00000000" w:rsidR="00000000" w:rsidRPr="00000000">
              <w:rPr>
                <w:rtl w:val="0"/>
              </w:rPr>
            </w:r>
          </w:p>
        </w:tc>
      </w:tr>
      <w:tr>
        <w:trPr>
          <w:cantSplit w:val="0"/>
          <w:trHeight w:val="1040"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Estudio práctico</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Preparación en grupo de lecturas, textos, interpretaciones, ensayos, resolución de problemas, proyectos, seminarios, talleres, trabajos, memorias,… para exponer o entregar durante las clases teóricas, clases prácticas y/o tutorías de pequeño grupo.</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R1, R2, R3, R4, R5, R6</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12</w:t>
            </w:r>
            <w:r w:rsidDel="00000000" w:rsidR="00000000" w:rsidRPr="00000000">
              <w:rPr>
                <w:rtl w:val="0"/>
              </w:rPr>
            </w:r>
          </w:p>
        </w:tc>
      </w:tr>
      <w:tr>
        <w:trPr>
          <w:cantSplit w:val="0"/>
          <w:trHeight w:val="57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Actividades complementarias</w:t>
            </w:r>
          </w:p>
        </w:tc>
        <w:tc>
          <w:tcPr>
            <w:tcBorders>
              <w:top w:color="fa4c2d" w:space="0" w:sz="6" w:val="single"/>
              <w:left w:color="fa4c2d" w:space="0" w:sz="6" w:val="single"/>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6"/>
                <w:szCs w:val="16"/>
                <w:u w:val="none"/>
                <w:shd w:fill="auto" w:val="clear"/>
                <w:vertAlign w:val="baseline"/>
                <w:rtl w:val="0"/>
              </w:rPr>
              <w:t xml:space="preserve">Preparación y asistencia a actividades complementarias como talleres, congresos, conferencias,…</w:t>
            </w:r>
            <w:r w:rsidDel="00000000" w:rsidR="00000000" w:rsidRPr="00000000">
              <w:rPr>
                <w:rtl w:val="0"/>
              </w:rPr>
            </w:r>
          </w:p>
        </w:tc>
        <w:tc>
          <w:tcPr>
            <w:tcBorders>
              <w:top w:color="fa4c2d" w:space="0" w:sz="6" w:val="single"/>
              <w:left w:color="fa4c2d" w:space="0" w:sz="6" w:val="single"/>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R1</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3</w:t>
            </w:r>
            <w:r w:rsidDel="00000000" w:rsidR="00000000" w:rsidRPr="00000000">
              <w:rPr>
                <w:rtl w:val="0"/>
              </w:rPr>
            </w:r>
          </w:p>
        </w:tc>
      </w:tr>
      <w:tr>
        <w:trPr>
          <w:cantSplit w:val="0"/>
          <w:trHeight w:val="427" w:hRule="atLeast"/>
          <w:tblHeader w:val="0"/>
        </w:trPr>
        <w:tc>
          <w:tcPr>
            <w:gridSpan w:val="3"/>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161.0" w:type="dxa"/>
            </w:tcMar>
            <w:vAlign w:val="center"/>
          </w:tcPr>
          <w:p w:rsidR="00000000" w:rsidDel="00000000" w:rsidP="00000000" w:rsidRDefault="00000000" w:rsidRPr="00000000" w14:paraId="000000F4">
            <w:pPr>
              <w:pStyle w:val="Heading2"/>
              <w:ind w:right="81"/>
              <w:jc w:val="right"/>
              <w:rPr>
                <w:rFonts w:ascii="Work Sans" w:cs="Work Sans" w:eastAsia="Work Sans" w:hAnsi="Work Sans"/>
                <w:b w:val="0"/>
              </w:rPr>
            </w:pPr>
            <w:r w:rsidDel="00000000" w:rsidR="00000000" w:rsidRPr="00000000">
              <w:rPr>
                <w:rFonts w:ascii="Work Sans" w:cs="Work Sans" w:eastAsia="Work Sans" w:hAnsi="Work Sans"/>
                <w:b w:val="0"/>
                <w:i w:val="0"/>
                <w:color w:val="000000"/>
                <w:u w:val="none"/>
                <w:shd w:fill="auto" w:val="clear"/>
                <w:rtl w:val="0"/>
              </w:rPr>
              <w:t xml:space="preserve">SUBTOTAL     </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center"/>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20"/>
                <w:szCs w:val="20"/>
                <w:u w:val="none"/>
                <w:shd w:fill="auto" w:val="clear"/>
                <w:vertAlign w:val="baseline"/>
                <w:rtl w:val="0"/>
              </w:rPr>
              <w:t xml:space="preserve">90</w:t>
            </w:r>
            <w:r w:rsidDel="00000000" w:rsidR="00000000" w:rsidRPr="00000000">
              <w:rPr>
                <w:rtl w:val="0"/>
              </w:rPr>
            </w:r>
          </w:p>
        </w:tc>
      </w:tr>
      <w:tr>
        <w:trPr>
          <w:cantSplit w:val="0"/>
          <w:trHeight w:val="427" w:hRule="atLeast"/>
          <w:tblHeader w:val="0"/>
        </w:trPr>
        <w:tc>
          <w:tcPr>
            <w:gridSpan w:val="3"/>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161.0" w:type="dxa"/>
            </w:tcMar>
            <w:vAlign w:val="center"/>
          </w:tcPr>
          <w:p w:rsidR="00000000" w:rsidDel="00000000" w:rsidP="00000000" w:rsidRDefault="00000000" w:rsidRPr="00000000" w14:paraId="000000F8">
            <w:pPr>
              <w:pStyle w:val="Heading2"/>
              <w:ind w:right="81"/>
              <w:jc w:val="right"/>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TOTAL</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B">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150</w:t>
            </w:r>
            <w:r w:rsidDel="00000000" w:rsidR="00000000" w:rsidRPr="00000000">
              <w:rPr>
                <w:rtl w:val="0"/>
              </w:rPr>
            </w:r>
          </w:p>
        </w:tc>
      </w:tr>
    </w:tb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4"/>
        <w:tblW w:w="93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443"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E">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8. Recursos</w:t>
            </w:r>
            <w:r w:rsidDel="00000000" w:rsidR="00000000" w:rsidRPr="00000000">
              <w:rPr>
                <w:rtl w:val="0"/>
              </w:rPr>
            </w:r>
          </w:p>
        </w:tc>
      </w:tr>
    </w:tbl>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0">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Pizarra </w:t>
      </w:r>
      <w:r w:rsidDel="00000000" w:rsidR="00000000" w:rsidRPr="00000000">
        <w:rPr>
          <w:rtl w:val="0"/>
        </w:rPr>
      </w:r>
    </w:p>
    <w:p w:rsidR="00000000" w:rsidDel="00000000" w:rsidP="00000000" w:rsidRDefault="00000000" w:rsidRPr="00000000" w14:paraId="00000101">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Impresora </w:t>
      </w:r>
      <w:r w:rsidDel="00000000" w:rsidR="00000000" w:rsidRPr="00000000">
        <w:rPr>
          <w:rtl w:val="0"/>
        </w:rPr>
      </w:r>
    </w:p>
    <w:p w:rsidR="00000000" w:rsidDel="00000000" w:rsidP="00000000" w:rsidRDefault="00000000" w:rsidRPr="00000000" w14:paraId="00000102">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Scanner </w:t>
      </w:r>
      <w:r w:rsidDel="00000000" w:rsidR="00000000" w:rsidRPr="00000000">
        <w:rPr>
          <w:rtl w:val="0"/>
        </w:rPr>
      </w:r>
    </w:p>
    <w:p w:rsidR="00000000" w:rsidDel="00000000" w:rsidP="00000000" w:rsidRDefault="00000000" w:rsidRPr="00000000" w14:paraId="00000103">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Fotocopiadora </w:t>
      </w:r>
      <w:r w:rsidDel="00000000" w:rsidR="00000000" w:rsidRPr="00000000">
        <w:rPr>
          <w:rtl w:val="0"/>
        </w:rPr>
      </w:r>
    </w:p>
    <w:p w:rsidR="00000000" w:rsidDel="00000000" w:rsidP="00000000" w:rsidRDefault="00000000" w:rsidRPr="00000000" w14:paraId="00000104">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Ordenadores </w:t>
      </w:r>
      <w:r w:rsidDel="00000000" w:rsidR="00000000" w:rsidRPr="00000000">
        <w:rPr>
          <w:rtl w:val="0"/>
        </w:rPr>
      </w:r>
    </w:p>
    <w:p w:rsidR="00000000" w:rsidDel="00000000" w:rsidP="00000000" w:rsidRDefault="00000000" w:rsidRPr="00000000" w14:paraId="00000105">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Software: vectorial (Ilustrator, Glyphs…) y Photoshop </w:t>
      </w:r>
      <w:r w:rsidDel="00000000" w:rsidR="00000000" w:rsidRPr="00000000">
        <w:rPr>
          <w:rtl w:val="0"/>
        </w:rPr>
      </w:r>
    </w:p>
    <w:p w:rsidR="00000000" w:rsidDel="00000000" w:rsidP="00000000" w:rsidRDefault="00000000" w:rsidRPr="00000000" w14:paraId="00000106">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Cañón de proyección </w:t>
      </w:r>
      <w:r w:rsidDel="00000000" w:rsidR="00000000" w:rsidRPr="00000000">
        <w:rPr>
          <w:rtl w:val="0"/>
        </w:rPr>
      </w:r>
    </w:p>
    <w:p w:rsidR="00000000" w:rsidDel="00000000" w:rsidP="00000000" w:rsidRDefault="00000000" w:rsidRPr="00000000" w14:paraId="00000107">
      <w:pPr>
        <w:rPr>
          <w:rFonts w:ascii="Work Sans" w:cs="Work Sans" w:eastAsia="Work Sans" w:hAnsi="Work Sans"/>
        </w:rPr>
      </w:pPr>
      <w:r w:rsidDel="00000000" w:rsidR="00000000" w:rsidRPr="00000000">
        <w:rPr>
          <w:rFonts w:ascii="Work Sans" w:cs="Work Sans" w:eastAsia="Work Sans" w:hAnsi="Work Sans"/>
          <w:sz w:val="18"/>
          <w:szCs w:val="18"/>
          <w:rtl w:val="0"/>
        </w:rPr>
        <w:t xml:space="preserve">Taller: pila con grifo, mesas de luz, plantillas de corte, rodillos estampación, cuters ... </w:t>
      </w:r>
      <w:r w:rsidDel="00000000" w:rsidR="00000000" w:rsidRPr="00000000">
        <w:rPr>
          <w:rtl w:val="0"/>
        </w:rPr>
      </w:r>
    </w:p>
    <w:p w:rsidR="00000000" w:rsidDel="00000000" w:rsidP="00000000" w:rsidRDefault="00000000" w:rsidRPr="00000000" w14:paraId="00000108">
      <w:pPr>
        <w:rPr>
          <w:rFonts w:ascii="Work Sans" w:cs="Work Sans" w:eastAsia="Work Sans" w:hAnsi="Work Sans"/>
          <w:color w:val="434343"/>
          <w:sz w:val="18"/>
          <w:szCs w:val="18"/>
        </w:rPr>
      </w:pPr>
      <w:r w:rsidDel="00000000" w:rsidR="00000000" w:rsidRPr="00000000">
        <w:rPr>
          <w:rFonts w:ascii="Work Sans" w:cs="Work Sans" w:eastAsia="Work Sans" w:hAnsi="Work Sans"/>
          <w:sz w:val="18"/>
          <w:szCs w:val="18"/>
          <w:rtl w:val="0"/>
        </w:rPr>
        <w:t xml:space="preserve">Recursos multimedia</w:t>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5"/>
        <w:tblW w:w="93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443"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0B">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9. Evaluación</w:t>
            </w:r>
            <w:r w:rsidDel="00000000" w:rsidR="00000000" w:rsidRPr="00000000">
              <w:rPr>
                <w:rtl w:val="0"/>
              </w:rPr>
            </w:r>
          </w:p>
        </w:tc>
      </w:tr>
    </w:tbl>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6"/>
        <w:tblW w:w="934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7371"/>
        <w:gridCol w:w="1977"/>
        <w:tblGridChange w:id="0">
          <w:tblGrid>
            <w:gridCol w:w="7371"/>
            <w:gridCol w:w="1977"/>
          </w:tblGrid>
        </w:tblGridChange>
      </w:tblGrid>
      <w:tr>
        <w:trPr>
          <w:cantSplit w:val="0"/>
          <w:trHeight w:val="455" w:hRule="atLeast"/>
          <w:tblHeader w:val="0"/>
        </w:trPr>
        <w:tc>
          <w:tcPr>
            <w:gridSpan w:val="2"/>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0E">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9.1 Convocatoria ordinaria</w:t>
            </w:r>
            <w:r w:rsidDel="00000000" w:rsidR="00000000" w:rsidRPr="00000000">
              <w:rPr>
                <w:rtl w:val="0"/>
              </w:rPr>
            </w:r>
          </w:p>
        </w:tc>
      </w:tr>
      <w:tr>
        <w:trPr>
          <w:cantSplit w:val="0"/>
          <w:trHeight w:val="395" w:hRule="atLeast"/>
          <w:tblHeader w:val="0"/>
        </w:trPr>
        <w:tc>
          <w:tcPr>
            <w:gridSpan w:val="2"/>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10">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9.1.1</w:t>
            </w:r>
            <w:r w:rsidDel="00000000" w:rsidR="00000000" w:rsidRPr="00000000">
              <w:rPr>
                <w:rFonts w:ascii="Work Sans" w:cs="Work Sans" w:eastAsia="Work Sans" w:hAnsi="Work Sans"/>
                <w:b w:val="0"/>
                <w:i w:val="0"/>
                <w:color w:val="0000ff"/>
                <w:u w:val="none"/>
                <w:shd w:fill="auto" w:val="clear"/>
                <w:rtl w:val="0"/>
              </w:rPr>
              <w:t xml:space="preserve"> </w:t>
            </w:r>
            <w:r w:rsidDel="00000000" w:rsidR="00000000" w:rsidRPr="00000000">
              <w:rPr>
                <w:rFonts w:ascii="Work Sans" w:cs="Work Sans" w:eastAsia="Work Sans" w:hAnsi="Work Sans"/>
                <w:b w:val="0"/>
                <w:i w:val="0"/>
                <w:shd w:fill="auto" w:val="clear"/>
                <w:rtl w:val="0"/>
              </w:rPr>
              <w:t xml:space="preserve">Alumnado con evaluación continua</w:t>
            </w:r>
            <w:r w:rsidDel="00000000" w:rsidR="00000000" w:rsidRPr="00000000">
              <w:rPr>
                <w:rtl w:val="0"/>
              </w:rPr>
            </w:r>
          </w:p>
        </w:tc>
      </w:tr>
      <w:tr>
        <w:trPr>
          <w:cantSplit w:val="0"/>
          <w:trHeight w:val="440"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112">
            <w:pPr>
              <w:pStyle w:val="Heading2"/>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INSTRUMENTOS DE EVALUACIÓN Y CRITERIOS DE EVALUACIÓN/ CALIFICACIÓN</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13">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6"/>
                <w:szCs w:val="16"/>
                <w:shd w:fill="auto" w:val="clear"/>
                <w:rtl w:val="0"/>
              </w:rPr>
              <w:t xml:space="preserve">Resultados de Aprendizaje evaluados</w:t>
            </w:r>
            <w:r w:rsidDel="00000000" w:rsidR="00000000" w:rsidRPr="00000000">
              <w:rPr>
                <w:rtl w:val="0"/>
              </w:rPr>
            </w:r>
          </w:p>
        </w:tc>
      </w:tr>
      <w:tr>
        <w:trPr>
          <w:cantSplit w:val="0"/>
          <w:trHeight w:val="3303"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Trabajos prácticos.</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Suponen el 100% de la calificación total.</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Para sumar la nota final, cada uno de los trabajos será valorado con porcentajes diferentes según criterio de la profesora.</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Cada trabajo se calificará de 0 a 10. Se considera que la asignatura está superada si la nota final es igual o superior a 5 en todos y cada uno de los trabajos. Los trabajos presentados fuera de plazo serán calificados con una nota máxima de 5.</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Para evaluar los trabajos se utilizará una rúbrica donde se especificarán los resultados de aprendizaje y los indicadores (resultados de aprendizaje más concretos) según sea su tipología. También se indicarán los porcentajes otorgados a cada uno de ellos. Este instrumento de evaluación será dado a conocer a los y las estudiantes.</w:t>
            </w:r>
          </w:p>
        </w:tc>
        <w:tc>
          <w:tcPr>
            <w:tcBorders>
              <w:top w:color="fa4c2d" w:space="0" w:sz="6" w:val="single"/>
              <w:left w:color="fa4c2d" w:space="0" w:sz="6" w:val="single"/>
              <w:bottom w:color="fa4c2d" w:space="0" w:sz="6" w:val="single"/>
              <w:right w:color="000000" w:space="0" w:sz="0" w:val="nil"/>
            </w:tcBorders>
            <w:shd w:fill="auto" w:val="clear"/>
            <w:tcMar>
              <w:top w:w="80.0" w:type="dxa"/>
              <w:left w:w="221.0" w:type="dxa"/>
              <w:bottom w:w="80.0" w:type="dxa"/>
              <w:right w:w="80.0" w:type="dxa"/>
            </w:tcMar>
            <w:vAlign w:val="cente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2c2829"/>
                <w:sz w:val="20"/>
                <w:szCs w:val="20"/>
                <w:u w:val="none"/>
                <w:shd w:fill="auto" w:val="clear"/>
                <w:vertAlign w:val="baseline"/>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R.A.1.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2c2829"/>
                <w:sz w:val="20"/>
                <w:szCs w:val="20"/>
                <w:u w:val="none"/>
                <w:shd w:fill="auto" w:val="clear"/>
                <w:vertAlign w:val="baseline"/>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R.A.2.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2c2829"/>
                <w:sz w:val="20"/>
                <w:szCs w:val="20"/>
                <w:u w:val="none"/>
                <w:shd w:fill="auto" w:val="clear"/>
                <w:vertAlign w:val="baseline"/>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R.A.3.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2c2829"/>
                <w:sz w:val="20"/>
                <w:szCs w:val="20"/>
                <w:u w:val="none"/>
                <w:shd w:fill="auto" w:val="clear"/>
                <w:vertAlign w:val="baseline"/>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R.A.4.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2c2829"/>
                <w:sz w:val="20"/>
                <w:szCs w:val="20"/>
                <w:u w:val="none"/>
                <w:shd w:fill="auto" w:val="clear"/>
                <w:vertAlign w:val="baseline"/>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R.A.5.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R.A.6. </w:t>
            </w:r>
            <w:r w:rsidDel="00000000" w:rsidR="00000000" w:rsidRPr="00000000">
              <w:rPr>
                <w:rtl w:val="0"/>
              </w:rPr>
            </w:r>
          </w:p>
        </w:tc>
      </w:tr>
      <w:tr>
        <w:trPr>
          <w:cantSplit w:val="0"/>
          <w:trHeight w:val="425" w:hRule="atLeast"/>
          <w:tblHeader w:val="0"/>
        </w:trPr>
        <w:tc>
          <w:tcPr>
            <w:gridSpan w:val="2"/>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1">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9.1.2 Alumnado con pérdida de evaluación continua (+20% faltas asistencia)</w:t>
            </w:r>
            <w:r w:rsidDel="00000000" w:rsidR="00000000" w:rsidRPr="00000000">
              <w:rPr>
                <w:rtl w:val="0"/>
              </w:rPr>
            </w:r>
          </w:p>
        </w:tc>
      </w:tr>
      <w:tr>
        <w:trPr>
          <w:cantSplit w:val="0"/>
          <w:trHeight w:val="580"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123">
            <w:pPr>
              <w:pStyle w:val="Heading2"/>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INSTRUMENTOS DE EVALUACIÓN Y CRITERIOS DE EVALUACIÓN/ CALIFICACIÓN</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4">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R</w:t>
            </w:r>
            <w:r w:rsidDel="00000000" w:rsidR="00000000" w:rsidRPr="00000000">
              <w:rPr>
                <w:rFonts w:ascii="Work Sans" w:cs="Work Sans" w:eastAsia="Work Sans" w:hAnsi="Work Sans"/>
                <w:b w:val="0"/>
                <w:i w:val="0"/>
                <w:sz w:val="16"/>
                <w:szCs w:val="16"/>
                <w:shd w:fill="auto" w:val="clear"/>
                <w:rtl w:val="0"/>
              </w:rPr>
              <w:t xml:space="preserve">esultados de Aprendizaje evaluados</w:t>
            </w:r>
            <w:r w:rsidDel="00000000" w:rsidR="00000000" w:rsidRPr="00000000">
              <w:rPr>
                <w:rtl w:val="0"/>
              </w:rPr>
            </w:r>
          </w:p>
        </w:tc>
      </w:tr>
      <w:tr>
        <w:trPr>
          <w:cantSplit w:val="0"/>
          <w:trHeight w:val="2658"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221.0" w:type="dxa"/>
              <w:bottom w:w="80.0" w:type="dxa"/>
              <w:right w:w="8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Trabajos prácticos.</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Suponen el 60% de la calificación total.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Prueba teórica/práctica.</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Supone el 40% de la calificación total.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Cada trabajo, así como el examen, se calificará de 0 a 10. Se considera que la asignatura está superada si la nota final es igual o superior a 5 en todos y cada uno de los trabajos y en el examen.</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Para evaluar tanto los trabajos como el examen, se utilizará una rúbrica donde se especificarán los resultados de aprendizaje y los indicadores (resultados de aprendizaje más concretos) según sea su tipología.</w:t>
            </w:r>
          </w:p>
        </w:tc>
        <w:tc>
          <w:tcPr>
            <w:tcBorders>
              <w:top w:color="fa4c2d" w:space="0" w:sz="6" w:val="single"/>
              <w:left w:color="fa4c2d" w:space="0" w:sz="6" w:val="single"/>
              <w:bottom w:color="ffffff" w:space="0" w:sz="8" w:val="single"/>
              <w:right w:color="ffffff" w:space="0" w:sz="8" w:val="single"/>
            </w:tcBorders>
            <w:shd w:fill="ced7e7" w:val="clear"/>
            <w:tcMar>
              <w:top w:w="0.0" w:type="dxa"/>
              <w:left w:w="100.0" w:type="dxa"/>
              <w:bottom w:w="0.0" w:type="dxa"/>
              <w:right w:w="100.0" w:type="dxa"/>
            </w:tcMar>
            <w:vAlign w:val="top"/>
          </w:tcPr>
          <w:p w:rsidR="00000000" w:rsidDel="00000000" w:rsidP="00000000" w:rsidRDefault="00000000" w:rsidRPr="00000000" w14:paraId="0000012C">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12D">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12E">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R.A.1. </w:t>
            </w:r>
            <w:r w:rsidDel="00000000" w:rsidR="00000000" w:rsidRPr="00000000">
              <w:rPr>
                <w:rtl w:val="0"/>
              </w:rPr>
            </w:r>
          </w:p>
          <w:p w:rsidR="00000000" w:rsidDel="00000000" w:rsidP="00000000" w:rsidRDefault="00000000" w:rsidRPr="00000000" w14:paraId="0000012F">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R.A.2. </w:t>
            </w:r>
            <w:r w:rsidDel="00000000" w:rsidR="00000000" w:rsidRPr="00000000">
              <w:rPr>
                <w:rtl w:val="0"/>
              </w:rPr>
            </w:r>
          </w:p>
          <w:p w:rsidR="00000000" w:rsidDel="00000000" w:rsidP="00000000" w:rsidRDefault="00000000" w:rsidRPr="00000000" w14:paraId="00000130">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R.A.3. </w:t>
            </w:r>
            <w:r w:rsidDel="00000000" w:rsidR="00000000" w:rsidRPr="00000000">
              <w:rPr>
                <w:rtl w:val="0"/>
              </w:rPr>
            </w:r>
          </w:p>
          <w:p w:rsidR="00000000" w:rsidDel="00000000" w:rsidP="00000000" w:rsidRDefault="00000000" w:rsidRPr="00000000" w14:paraId="00000131">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R.A.4. </w:t>
            </w:r>
            <w:r w:rsidDel="00000000" w:rsidR="00000000" w:rsidRPr="00000000">
              <w:rPr>
                <w:rtl w:val="0"/>
              </w:rPr>
            </w:r>
          </w:p>
          <w:p w:rsidR="00000000" w:rsidDel="00000000" w:rsidP="00000000" w:rsidRDefault="00000000" w:rsidRPr="00000000" w14:paraId="00000132">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R.A.5. </w:t>
            </w:r>
            <w:r w:rsidDel="00000000" w:rsidR="00000000" w:rsidRPr="00000000">
              <w:rPr>
                <w:rtl w:val="0"/>
              </w:rPr>
            </w:r>
          </w:p>
          <w:p w:rsidR="00000000" w:rsidDel="00000000" w:rsidP="00000000" w:rsidRDefault="00000000" w:rsidRPr="00000000" w14:paraId="00000133">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R.A.6.</w:t>
            </w:r>
            <w:r w:rsidDel="00000000" w:rsidR="00000000" w:rsidRPr="00000000">
              <w:rPr>
                <w:rtl w:val="0"/>
              </w:rPr>
            </w:r>
          </w:p>
        </w:tc>
      </w:tr>
    </w:tbl>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7"/>
        <w:tblW w:w="9348.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7371"/>
        <w:gridCol w:w="1977"/>
        <w:tblGridChange w:id="0">
          <w:tblGrid>
            <w:gridCol w:w="7371"/>
            <w:gridCol w:w="1977"/>
          </w:tblGrid>
        </w:tblGridChange>
      </w:tblGrid>
      <w:tr>
        <w:trPr>
          <w:cantSplit w:val="0"/>
          <w:trHeight w:val="485" w:hRule="atLeast"/>
          <w:tblHeader w:val="0"/>
        </w:trPr>
        <w:tc>
          <w:tcPr>
            <w:gridSpan w:val="2"/>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7">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9.2 Convocatoria extraordinaria</w:t>
            </w:r>
            <w:r w:rsidDel="00000000" w:rsidR="00000000" w:rsidRPr="00000000">
              <w:rPr>
                <w:rtl w:val="0"/>
              </w:rPr>
            </w:r>
          </w:p>
        </w:tc>
      </w:tr>
      <w:tr>
        <w:trPr>
          <w:cantSplit w:val="0"/>
          <w:trHeight w:val="419" w:hRule="atLeast"/>
          <w:tblHeader w:val="0"/>
        </w:trPr>
        <w:tc>
          <w:tcPr>
            <w:gridSpan w:val="2"/>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9">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9.2.1 Alumnado con evaluación continua</w:t>
            </w:r>
            <w:r w:rsidDel="00000000" w:rsidR="00000000" w:rsidRPr="00000000">
              <w:rPr>
                <w:rtl w:val="0"/>
              </w:rPr>
            </w:r>
          </w:p>
        </w:tc>
      </w:tr>
      <w:tr>
        <w:trPr>
          <w:cantSplit w:val="0"/>
          <w:trHeight w:val="440"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13B">
            <w:pPr>
              <w:pStyle w:val="Heading2"/>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INSTRUMENTOS DE EVALUACIÓN Y CRITERIOS DE EVALUACIÓN/ CALIFICACIÓN</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C">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6"/>
                <w:szCs w:val="16"/>
                <w:shd w:fill="auto" w:val="clear"/>
                <w:rtl w:val="0"/>
              </w:rPr>
              <w:t xml:space="preserve">Resultados de Aprendizaje evaluados</w:t>
            </w:r>
            <w:r w:rsidDel="00000000" w:rsidR="00000000" w:rsidRPr="00000000">
              <w:rPr>
                <w:rtl w:val="0"/>
              </w:rPr>
            </w:r>
          </w:p>
        </w:tc>
      </w:tr>
      <w:tr>
        <w:trPr>
          <w:cantSplit w:val="0"/>
          <w:trHeight w:val="3303"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221.0" w:type="dxa"/>
              <w:bottom w:w="80.0" w:type="dxa"/>
              <w:right w:w="80.0" w:type="dxa"/>
            </w:tcM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Trabajos prácticos.</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Suponen el 100% de la calificación total.</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Para sumar la nota final, cada uno de los trabajos será valorado con porcentajes diferentes según criterio de la profesora.</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Cada trabajo se calificará de 0 a 10. Se considera que la asignatura está superada si la nota final es igual o superior a 5 en todos y cada uno de los trabajos. Los trabajos presentados fuera de plazo serán calificados con una nota máxima de 5.</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s>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Para evaluar los trabajos se utilizará una rúbrica donde se especificarán los resultados de aprendizaje y los indicadores (resultados de aprendizaje más concretos) según sea su tipología. También se indicarán los porcentajes otorgados a cada uno de ellos. Este instrumento de evaluación será dado a conocer los y las estudiantes.</w:t>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44">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145">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R.A.1. </w:t>
            </w:r>
            <w:r w:rsidDel="00000000" w:rsidR="00000000" w:rsidRPr="00000000">
              <w:rPr>
                <w:rtl w:val="0"/>
              </w:rPr>
            </w:r>
          </w:p>
          <w:p w:rsidR="00000000" w:rsidDel="00000000" w:rsidP="00000000" w:rsidRDefault="00000000" w:rsidRPr="00000000" w14:paraId="00000146">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R.A.2. </w:t>
            </w:r>
            <w:r w:rsidDel="00000000" w:rsidR="00000000" w:rsidRPr="00000000">
              <w:rPr>
                <w:rtl w:val="0"/>
              </w:rPr>
            </w:r>
          </w:p>
          <w:p w:rsidR="00000000" w:rsidDel="00000000" w:rsidP="00000000" w:rsidRDefault="00000000" w:rsidRPr="00000000" w14:paraId="00000147">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R.A.3. </w:t>
            </w:r>
            <w:r w:rsidDel="00000000" w:rsidR="00000000" w:rsidRPr="00000000">
              <w:rPr>
                <w:rtl w:val="0"/>
              </w:rPr>
            </w:r>
          </w:p>
          <w:p w:rsidR="00000000" w:rsidDel="00000000" w:rsidP="00000000" w:rsidRDefault="00000000" w:rsidRPr="00000000" w14:paraId="00000148">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R.A.4. </w:t>
            </w:r>
            <w:r w:rsidDel="00000000" w:rsidR="00000000" w:rsidRPr="00000000">
              <w:rPr>
                <w:rtl w:val="0"/>
              </w:rPr>
            </w:r>
          </w:p>
          <w:p w:rsidR="00000000" w:rsidDel="00000000" w:rsidP="00000000" w:rsidRDefault="00000000" w:rsidRPr="00000000" w14:paraId="00000149">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R.A.5. </w:t>
            </w:r>
            <w:r w:rsidDel="00000000" w:rsidR="00000000" w:rsidRPr="00000000">
              <w:rPr>
                <w:rtl w:val="0"/>
              </w:rPr>
            </w:r>
          </w:p>
          <w:p w:rsidR="00000000" w:rsidDel="00000000" w:rsidP="00000000" w:rsidRDefault="00000000" w:rsidRPr="00000000" w14:paraId="0000014A">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R.A.6.</w:t>
            </w:r>
            <w:r w:rsidDel="00000000" w:rsidR="00000000" w:rsidRPr="00000000">
              <w:rPr>
                <w:rtl w:val="0"/>
              </w:rPr>
            </w:r>
          </w:p>
        </w:tc>
      </w:tr>
      <w:tr>
        <w:trPr>
          <w:cantSplit w:val="0"/>
          <w:trHeight w:val="455" w:hRule="atLeast"/>
          <w:tblHeader w:val="0"/>
        </w:trPr>
        <w:tc>
          <w:tcPr>
            <w:gridSpan w:val="2"/>
            <w:tcBorders>
              <w:top w:color="fa4c2d" w:space="0" w:sz="6" w:val="single"/>
              <w:left w:color="000000" w:space="0" w:sz="0" w:val="nil"/>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4B">
            <w:pPr>
              <w:pStyle w:val="Heading2"/>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9.2.2 Alumnado con pérdida de evaluación continua (+20% faltas asistencia)</w:t>
            </w:r>
            <w:r w:rsidDel="00000000" w:rsidR="00000000" w:rsidRPr="00000000">
              <w:rPr>
                <w:rtl w:val="0"/>
              </w:rPr>
            </w:r>
          </w:p>
        </w:tc>
      </w:tr>
      <w:tr>
        <w:trPr>
          <w:cantSplit w:val="0"/>
          <w:trHeight w:val="440"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80.0" w:type="dxa"/>
              <w:bottom w:w="80.0" w:type="dxa"/>
              <w:right w:w="80.0" w:type="dxa"/>
            </w:tcMar>
            <w:vAlign w:val="center"/>
          </w:tcPr>
          <w:p w:rsidR="00000000" w:rsidDel="00000000" w:rsidP="00000000" w:rsidRDefault="00000000" w:rsidRPr="00000000" w14:paraId="0000014D">
            <w:pPr>
              <w:pStyle w:val="Heading2"/>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INSTRUMENTOS DE EVALUACIÓN Y CRITERIOS DE EVALUACIÓN/ CALIFICACIÓN</w:t>
            </w:r>
            <w:r w:rsidDel="00000000" w:rsidR="00000000" w:rsidRPr="00000000">
              <w:rPr>
                <w:rtl w:val="0"/>
              </w:rPr>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4E">
            <w:pPr>
              <w:pStyle w:val="Heading2"/>
              <w:jc w:val="center"/>
              <w:rPr>
                <w:rFonts w:ascii="Work Sans" w:cs="Work Sans" w:eastAsia="Work Sans" w:hAnsi="Work Sans"/>
                <w:b w:val="0"/>
              </w:rPr>
            </w:pPr>
            <w:r w:rsidDel="00000000" w:rsidR="00000000" w:rsidRPr="00000000">
              <w:rPr>
                <w:rFonts w:ascii="Work Sans" w:cs="Work Sans" w:eastAsia="Work Sans" w:hAnsi="Work Sans"/>
                <w:b w:val="0"/>
                <w:i w:val="0"/>
                <w:sz w:val="18"/>
                <w:szCs w:val="18"/>
                <w:shd w:fill="auto" w:val="clear"/>
                <w:rtl w:val="0"/>
              </w:rPr>
              <w:t xml:space="preserve">R</w:t>
            </w:r>
            <w:r w:rsidDel="00000000" w:rsidR="00000000" w:rsidRPr="00000000">
              <w:rPr>
                <w:rFonts w:ascii="Work Sans" w:cs="Work Sans" w:eastAsia="Work Sans" w:hAnsi="Work Sans"/>
                <w:b w:val="0"/>
                <w:i w:val="0"/>
                <w:sz w:val="16"/>
                <w:szCs w:val="16"/>
                <w:shd w:fill="auto" w:val="clear"/>
                <w:rtl w:val="0"/>
              </w:rPr>
              <w:t xml:space="preserve">esultados de Aprendizaje evaluados</w:t>
            </w:r>
            <w:r w:rsidDel="00000000" w:rsidR="00000000" w:rsidRPr="00000000">
              <w:rPr>
                <w:rtl w:val="0"/>
              </w:rPr>
            </w:r>
          </w:p>
        </w:tc>
      </w:tr>
      <w:tr>
        <w:trPr>
          <w:cantSplit w:val="0"/>
          <w:trHeight w:val="2655" w:hRule="atLeast"/>
          <w:tblHeader w:val="0"/>
        </w:trPr>
        <w:tc>
          <w:tcPr>
            <w:tcBorders>
              <w:top w:color="fa4c2d" w:space="0" w:sz="6" w:val="single"/>
              <w:left w:color="000000" w:space="0" w:sz="0" w:val="nil"/>
              <w:bottom w:color="fa4c2d" w:space="0" w:sz="6" w:val="single"/>
              <w:right w:color="fa4c2d" w:space="0" w:sz="6" w:val="single"/>
            </w:tcBorders>
            <w:shd w:fill="auto" w:val="clear"/>
            <w:tcMar>
              <w:top w:w="80.0" w:type="dxa"/>
              <w:left w:w="221.0" w:type="dxa"/>
              <w:bottom w:w="80.0" w:type="dxa"/>
              <w:right w:w="8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Trabajos prácticos.</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Suponen el 50% de la calificación total.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141"/>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Prueba teórica/práctica.</w:t>
            </w: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 Supone el 50% de la calificación total.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Cada trabajo, así como el examen, se calificará de 0 a 10. Se considera que la asignatura está superada si la nota final es igual o superior a 5 en todos y cada uno de los trabajos y en el examen.</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Fonts w:ascii="Work Sans" w:cs="Work Sans" w:eastAsia="Work Sans" w:hAnsi="Work Sans"/>
                <w:i w:val="0"/>
                <w:smallCaps w:val="0"/>
                <w:strike w:val="0"/>
                <w:color w:val="434343"/>
                <w:sz w:val="18"/>
                <w:szCs w:val="18"/>
                <w:u w:val="none"/>
                <w:shd w:fill="auto" w:val="clear"/>
                <w:vertAlign w:val="baseline"/>
                <w:rtl w:val="0"/>
              </w:rPr>
              <w:t xml:space="preserve">Para evaluar tanto los trabajos como el examen, se utilizará una rúbrica donde se especificarán los resultados de aprendizaje y los indicadores (resultados de aprendizaje más concretos) según sea su tipología.</w:t>
            </w:r>
          </w:p>
        </w:tc>
        <w:tc>
          <w:tcPr>
            <w:tcBorders>
              <w:top w:color="fa4c2d" w:space="0" w:sz="6" w:val="single"/>
              <w:left w:color="fa4c2d" w:space="0" w:sz="6" w:val="single"/>
              <w:bottom w:color="fa4c2d" w:space="0" w:sz="6"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56">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tl w:val="0"/>
              </w:rPr>
            </w:r>
          </w:p>
          <w:p w:rsidR="00000000" w:rsidDel="00000000" w:rsidP="00000000" w:rsidRDefault="00000000" w:rsidRPr="00000000" w14:paraId="00000157">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R.A.1. </w:t>
            </w:r>
            <w:r w:rsidDel="00000000" w:rsidR="00000000" w:rsidRPr="00000000">
              <w:rPr>
                <w:rtl w:val="0"/>
              </w:rPr>
            </w:r>
          </w:p>
          <w:p w:rsidR="00000000" w:rsidDel="00000000" w:rsidP="00000000" w:rsidRDefault="00000000" w:rsidRPr="00000000" w14:paraId="00000158">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R.A.2. </w:t>
            </w:r>
            <w:r w:rsidDel="00000000" w:rsidR="00000000" w:rsidRPr="00000000">
              <w:rPr>
                <w:rtl w:val="0"/>
              </w:rPr>
            </w:r>
          </w:p>
          <w:p w:rsidR="00000000" w:rsidDel="00000000" w:rsidP="00000000" w:rsidRDefault="00000000" w:rsidRPr="00000000" w14:paraId="00000159">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R.A.3. </w:t>
            </w:r>
            <w:r w:rsidDel="00000000" w:rsidR="00000000" w:rsidRPr="00000000">
              <w:rPr>
                <w:rtl w:val="0"/>
              </w:rPr>
            </w:r>
          </w:p>
          <w:p w:rsidR="00000000" w:rsidDel="00000000" w:rsidP="00000000" w:rsidRDefault="00000000" w:rsidRPr="00000000" w14:paraId="0000015A">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R.A.4. </w:t>
            </w:r>
            <w:r w:rsidDel="00000000" w:rsidR="00000000" w:rsidRPr="00000000">
              <w:rPr>
                <w:rtl w:val="0"/>
              </w:rPr>
            </w:r>
          </w:p>
          <w:p w:rsidR="00000000" w:rsidDel="00000000" w:rsidP="00000000" w:rsidRDefault="00000000" w:rsidRPr="00000000" w14:paraId="0000015B">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R.A.5. </w:t>
            </w:r>
            <w:r w:rsidDel="00000000" w:rsidR="00000000" w:rsidRPr="00000000">
              <w:rPr>
                <w:rtl w:val="0"/>
              </w:rPr>
            </w:r>
          </w:p>
          <w:p w:rsidR="00000000" w:rsidDel="00000000" w:rsidP="00000000" w:rsidRDefault="00000000" w:rsidRPr="00000000" w14:paraId="0000015C">
            <w:pPr>
              <w:keepNext w:val="0"/>
              <w:keepLines w:val="0"/>
              <w:widowControl w:val="1"/>
              <w:shd w:fill="auto" w:val="clear"/>
              <w:spacing w:after="0" w:before="0" w:line="240"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2c2829"/>
                <w:sz w:val="20"/>
                <w:szCs w:val="20"/>
                <w:u w:val="none"/>
                <w:shd w:fill="auto" w:val="clear"/>
                <w:vertAlign w:val="baseline"/>
                <w:rtl w:val="0"/>
              </w:rPr>
              <w:t xml:space="preserve">R.A.6.</w:t>
            </w:r>
            <w:r w:rsidDel="00000000" w:rsidR="00000000" w:rsidRPr="00000000">
              <w:rPr>
                <w:rtl w:val="0"/>
              </w:rPr>
            </w:r>
          </w:p>
        </w:tc>
      </w:tr>
    </w:tb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8"/>
        <w:tblW w:w="93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75"/>
        <w:tblGridChange w:id="0">
          <w:tblGrid>
            <w:gridCol w:w="9375"/>
          </w:tblGrid>
        </w:tblGridChange>
      </w:tblGrid>
      <w:tr>
        <w:trPr>
          <w:cantSplit w:val="0"/>
          <w:trHeight w:val="621" w:hRule="atLeast"/>
          <w:tblHeader w:val="0"/>
        </w:trPr>
        <w:tc>
          <w:tcPr>
            <w:tcBorders>
              <w:top w:color="fa4c2d" w:space="0" w:sz="12" w:val="single"/>
              <w:left w:color="000000" w:space="0" w:sz="0" w:val="nil"/>
              <w:bottom w:color="fa4c2d" w:space="0" w:sz="12" w:val="single"/>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60">
            <w:pPr>
              <w:pStyle w:val="Heading1"/>
              <w:rPr>
                <w:rFonts w:ascii="Work Sans" w:cs="Work Sans" w:eastAsia="Work Sans" w:hAnsi="Work Sans"/>
                <w:b w:val="0"/>
              </w:rPr>
            </w:pPr>
            <w:r w:rsidDel="00000000" w:rsidR="00000000" w:rsidRPr="00000000">
              <w:rPr>
                <w:rFonts w:ascii="Work Sans" w:cs="Work Sans" w:eastAsia="Work Sans" w:hAnsi="Work Sans"/>
                <w:b w:val="0"/>
                <w:i w:val="0"/>
                <w:shd w:fill="auto" w:val="clear"/>
                <w:rtl w:val="0"/>
              </w:rPr>
              <w:t xml:space="preserve">→ 10. Bibliografía</w:t>
            </w:r>
            <w:r w:rsidDel="00000000" w:rsidR="00000000" w:rsidRPr="00000000">
              <w:rPr>
                <w:rtl w:val="0"/>
              </w:rPr>
            </w:r>
          </w:p>
        </w:tc>
      </w:tr>
      <w:tr>
        <w:trPr>
          <w:cantSplit w:val="0"/>
          <w:trHeight w:val="3820" w:hRule="atLeast"/>
          <w:tblHeader w:val="0"/>
        </w:trPr>
        <w:tc>
          <w:tcPr>
            <w:tcBorders>
              <w:top w:color="ffffff" w:space="0" w:sz="8" w:val="single"/>
              <w:left w:color="ffffff" w:space="0" w:sz="8" w:val="single"/>
              <w:bottom w:color="ffffff" w:space="0" w:sz="8" w:val="single"/>
              <w:right w:color="ffffff" w:space="0" w:sz="8" w:val="single"/>
            </w:tcBorders>
            <w:shd w:fill="ced7e7" w:val="clear"/>
            <w:tcMar>
              <w:top w:w="0.0" w:type="dxa"/>
              <w:left w:w="100.0" w:type="dxa"/>
              <w:bottom w:w="0.0" w:type="dxa"/>
              <w:right w:w="100.0" w:type="dxa"/>
            </w:tcMar>
            <w:vAlign w:val="top"/>
          </w:tcPr>
          <w:p w:rsidR="00000000" w:rsidDel="00000000" w:rsidP="00000000" w:rsidRDefault="00000000" w:rsidRPr="00000000" w14:paraId="00000161">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Castro, I. (2016). </w:t>
            </w:r>
            <w:r w:rsidDel="00000000" w:rsidR="00000000" w:rsidRPr="00000000">
              <w:rPr>
                <w:rFonts w:ascii="Work Sans" w:cs="Work Sans" w:eastAsia="Work Sans" w:hAnsi="Work Sans"/>
                <w:i w:val="1"/>
                <w:sz w:val="20"/>
                <w:szCs w:val="20"/>
                <w:rtl w:val="0"/>
              </w:rPr>
              <w:t xml:space="preserve">The ABC of custom lettering. A guide to drawing letters. London: </w:t>
            </w:r>
            <w:r w:rsidDel="00000000" w:rsidR="00000000" w:rsidRPr="00000000">
              <w:rPr>
                <w:rFonts w:ascii="Work Sans" w:cs="Work Sans" w:eastAsia="Work Sans" w:hAnsi="Work Sans"/>
                <w:sz w:val="20"/>
                <w:szCs w:val="20"/>
                <w:rtl w:val="0"/>
              </w:rPr>
              <w:t xml:space="preserve">Ed Korero Press</w:t>
            </w:r>
          </w:p>
          <w:p w:rsidR="00000000" w:rsidDel="00000000" w:rsidP="00000000" w:rsidRDefault="00000000" w:rsidRPr="00000000" w14:paraId="00000162">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3">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Flor, M. (2017). </w:t>
            </w:r>
            <w:r w:rsidDel="00000000" w:rsidR="00000000" w:rsidRPr="00000000">
              <w:rPr>
                <w:rFonts w:ascii="Work Sans" w:cs="Work Sans" w:eastAsia="Work Sans" w:hAnsi="Work Sans"/>
                <w:i w:val="1"/>
                <w:sz w:val="20"/>
                <w:szCs w:val="20"/>
                <w:rtl w:val="0"/>
              </w:rPr>
              <w:t xml:space="preserve">The golden secrets of lettering.</w:t>
            </w:r>
            <w:r w:rsidDel="00000000" w:rsidR="00000000" w:rsidRPr="00000000">
              <w:rPr>
                <w:rFonts w:ascii="Work Sans" w:cs="Work Sans" w:eastAsia="Work Sans" w:hAnsi="Work Sans"/>
                <w:sz w:val="20"/>
                <w:szCs w:val="20"/>
                <w:rtl w:val="0"/>
              </w:rPr>
              <w:t xml:space="preserve"> New York: Princeton Architectural Press</w:t>
            </w:r>
          </w:p>
          <w:p w:rsidR="00000000" w:rsidDel="00000000" w:rsidP="00000000" w:rsidRDefault="00000000" w:rsidRPr="00000000" w14:paraId="00000164">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5">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Barber, k.: </w:t>
            </w:r>
            <w:r w:rsidDel="00000000" w:rsidR="00000000" w:rsidRPr="00000000">
              <w:rPr>
                <w:rFonts w:ascii="Work Sans" w:cs="Work Sans" w:eastAsia="Work Sans" w:hAnsi="Work Sans"/>
                <w:i w:val="1"/>
                <w:sz w:val="20"/>
                <w:szCs w:val="20"/>
                <w:rtl w:val="0"/>
              </w:rPr>
              <w:t xml:space="preserve">Lettering Manual.</w:t>
            </w:r>
            <w:r w:rsidDel="00000000" w:rsidR="00000000" w:rsidRPr="00000000">
              <w:rPr>
                <w:rFonts w:ascii="Work Sans" w:cs="Work Sans" w:eastAsia="Work Sans" w:hAnsi="Work Sans"/>
                <w:sz w:val="20"/>
                <w:szCs w:val="20"/>
                <w:rtl w:val="0"/>
              </w:rPr>
              <w:t xml:space="preserve">  EEUU: Watson-Guptill Publications</w:t>
            </w:r>
          </w:p>
          <w:p w:rsidR="00000000" w:rsidDel="00000000" w:rsidP="00000000" w:rsidRDefault="00000000" w:rsidRPr="00000000" w14:paraId="00000166">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7">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Heller, S. y Ilic, M (2004). </w:t>
            </w:r>
            <w:r w:rsidDel="00000000" w:rsidR="00000000" w:rsidRPr="00000000">
              <w:rPr>
                <w:rFonts w:ascii="Work Sans" w:cs="Work Sans" w:eastAsia="Work Sans" w:hAnsi="Work Sans"/>
                <w:i w:val="1"/>
                <w:sz w:val="20"/>
                <w:szCs w:val="20"/>
                <w:rtl w:val="0"/>
              </w:rPr>
              <w:t xml:space="preserve">Escrito a mano. Diseño de las letras manuscritas en la era digital.</w:t>
            </w:r>
            <w:r w:rsidDel="00000000" w:rsidR="00000000" w:rsidRPr="00000000">
              <w:rPr>
                <w:rFonts w:ascii="Work Sans" w:cs="Work Sans" w:eastAsia="Work Sans" w:hAnsi="Work Sans"/>
                <w:sz w:val="20"/>
                <w:szCs w:val="20"/>
                <w:rtl w:val="0"/>
              </w:rPr>
              <w:t xml:space="preserve"> Barcelona: Editorial GG.</w:t>
            </w:r>
          </w:p>
          <w:p w:rsidR="00000000" w:rsidDel="00000000" w:rsidP="00000000" w:rsidRDefault="00000000" w:rsidRPr="00000000" w14:paraId="00000168">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9">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Hische, J (2015). </w:t>
            </w:r>
            <w:r w:rsidDel="00000000" w:rsidR="00000000" w:rsidRPr="00000000">
              <w:rPr>
                <w:rFonts w:ascii="Work Sans" w:cs="Work Sans" w:eastAsia="Work Sans" w:hAnsi="Work Sans"/>
                <w:i w:val="1"/>
                <w:sz w:val="20"/>
                <w:szCs w:val="20"/>
                <w:rtl w:val="0"/>
              </w:rPr>
              <w:t xml:space="preserve">In progress</w:t>
            </w:r>
            <w:r w:rsidDel="00000000" w:rsidR="00000000" w:rsidRPr="00000000">
              <w:rPr>
                <w:rFonts w:ascii="Work Sans" w:cs="Work Sans" w:eastAsia="Work Sans" w:hAnsi="Work Sans"/>
                <w:sz w:val="20"/>
                <w:szCs w:val="20"/>
                <w:rtl w:val="0"/>
              </w:rPr>
              <w:t xml:space="preserve">. San Francisco: Cronicle books</w:t>
            </w:r>
          </w:p>
          <w:p w:rsidR="00000000" w:rsidDel="00000000" w:rsidP="00000000" w:rsidRDefault="00000000" w:rsidRPr="00000000" w14:paraId="0000016A">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B">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Cheng, K. (2006). </w:t>
            </w:r>
            <w:r w:rsidDel="00000000" w:rsidR="00000000" w:rsidRPr="00000000">
              <w:rPr>
                <w:rFonts w:ascii="Work Sans" w:cs="Work Sans" w:eastAsia="Work Sans" w:hAnsi="Work Sans"/>
                <w:i w:val="1"/>
                <w:sz w:val="20"/>
                <w:szCs w:val="20"/>
                <w:rtl w:val="0"/>
              </w:rPr>
              <w:t xml:space="preserve">Diseñar tipografía</w:t>
            </w:r>
            <w:r w:rsidDel="00000000" w:rsidR="00000000" w:rsidRPr="00000000">
              <w:rPr>
                <w:rFonts w:ascii="Work Sans" w:cs="Work Sans" w:eastAsia="Work Sans" w:hAnsi="Work Sans"/>
                <w:sz w:val="20"/>
                <w:szCs w:val="20"/>
                <w:rtl w:val="0"/>
              </w:rPr>
              <w:t xml:space="preserve">. Barcelona: Editorial GG.</w:t>
            </w:r>
          </w:p>
          <w:p w:rsidR="00000000" w:rsidDel="00000000" w:rsidP="00000000" w:rsidRDefault="00000000" w:rsidRPr="00000000" w14:paraId="0000016C">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D">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Kane, J. (2002). </w:t>
            </w:r>
            <w:r w:rsidDel="00000000" w:rsidR="00000000" w:rsidRPr="00000000">
              <w:rPr>
                <w:rFonts w:ascii="Work Sans" w:cs="Work Sans" w:eastAsia="Work Sans" w:hAnsi="Work Sans"/>
                <w:i w:val="1"/>
                <w:sz w:val="20"/>
                <w:szCs w:val="20"/>
                <w:rtl w:val="0"/>
              </w:rPr>
              <w:t xml:space="preserve">Manual de tipografía.</w:t>
            </w:r>
            <w:r w:rsidDel="00000000" w:rsidR="00000000" w:rsidRPr="00000000">
              <w:rPr>
                <w:rFonts w:ascii="Work Sans" w:cs="Work Sans" w:eastAsia="Work Sans" w:hAnsi="Work Sans"/>
                <w:sz w:val="20"/>
                <w:szCs w:val="20"/>
                <w:rtl w:val="0"/>
              </w:rPr>
              <w:t xml:space="preserve"> Barcelona: Editorial GG.</w:t>
            </w:r>
          </w:p>
          <w:p w:rsidR="00000000" w:rsidDel="00000000" w:rsidP="00000000" w:rsidRDefault="00000000" w:rsidRPr="00000000" w14:paraId="0000016E">
            <w:pPr>
              <w:spacing w:line="276" w:lineRule="auto"/>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6F">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Samara.T. (2018). </w:t>
            </w:r>
            <w:r w:rsidDel="00000000" w:rsidR="00000000" w:rsidRPr="00000000">
              <w:rPr>
                <w:rFonts w:ascii="Work Sans" w:cs="Work Sans" w:eastAsia="Work Sans" w:hAnsi="Work Sans"/>
                <w:i w:val="1"/>
                <w:sz w:val="20"/>
                <w:szCs w:val="20"/>
                <w:rtl w:val="0"/>
              </w:rPr>
              <w:t xml:space="preserve">Las formas de las letras</w:t>
            </w:r>
            <w:r w:rsidDel="00000000" w:rsidR="00000000" w:rsidRPr="00000000">
              <w:rPr>
                <w:rFonts w:ascii="Work Sans" w:cs="Work Sans" w:eastAsia="Work Sans" w:hAnsi="Work Sans"/>
                <w:sz w:val="20"/>
                <w:szCs w:val="20"/>
                <w:rtl w:val="0"/>
              </w:rPr>
              <w:t xml:space="preserve">. Madrid: Anaya multimedia.</w:t>
            </w:r>
          </w:p>
          <w:p w:rsidR="00000000" w:rsidDel="00000000" w:rsidP="00000000" w:rsidRDefault="00000000" w:rsidRPr="00000000" w14:paraId="00000170">
            <w:pPr>
              <w:spacing w:line="276" w:lineRule="auto"/>
              <w:rPr>
                <w:rFonts w:ascii="Work Sans" w:cs="Work Sans" w:eastAsia="Work Sans" w:hAnsi="Work Sans"/>
                <w:sz w:val="20"/>
                <w:szCs w:val="20"/>
              </w:rPr>
            </w:pPr>
            <w:r w:rsidDel="00000000" w:rsidR="00000000" w:rsidRPr="00000000">
              <w:rPr>
                <w:rFonts w:ascii="Work Sans" w:cs="Work Sans" w:eastAsia="Work Sans" w:hAnsi="Work Sans"/>
                <w:sz w:val="20"/>
                <w:szCs w:val="20"/>
                <w:rtl w:val="0"/>
              </w:rPr>
              <w:t xml:space="preserve">y Photoshop</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sz w:val="20"/>
                <w:szCs w:val="20"/>
              </w:rPr>
            </w:pPr>
            <w:r w:rsidDel="00000000" w:rsidR="00000000" w:rsidRPr="00000000">
              <w:rPr>
                <w:rtl w:val="0"/>
              </w:rPr>
            </w:r>
          </w:p>
        </w:tc>
      </w:tr>
    </w:tbl>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4">
      <w:pPr>
        <w:pStyle w:val="Heading2"/>
        <w:rPr>
          <w:rFonts w:ascii="Work Sans" w:cs="Work Sans" w:eastAsia="Work Sans" w:hAnsi="Work Sans"/>
          <w:b w:val="0"/>
        </w:rPr>
      </w:pPr>
      <w:r w:rsidDel="00000000" w:rsidR="00000000" w:rsidRPr="00000000">
        <w:rPr>
          <w:rFonts w:ascii="Work Sans" w:cs="Work Sans" w:eastAsia="Work Sans" w:hAnsi="Work Sans"/>
          <w:b w:val="0"/>
          <w:i w:val="0"/>
          <w:rtl w:val="0"/>
        </w:rPr>
        <w:t xml:space="preserve">Bibliografía complementaria:</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tbl>
      <w:tblPr>
        <w:tblStyle w:val="Table19"/>
        <w:tblW w:w="1000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000"/>
        <w:tblGridChange w:id="0">
          <w:tblGrid>
            <w:gridCol w:w="10000"/>
          </w:tblGrid>
        </w:tblGridChange>
      </w:tblGrid>
      <w:tr>
        <w:trPr>
          <w:cantSplit w:val="0"/>
          <w:trHeight w:val="1180" w:hRule="atLeast"/>
          <w:tblHeader w:val="0"/>
        </w:trPr>
        <w:tc>
          <w:tcPr>
            <w:tcBorders>
              <w:top w:color="ffffff" w:space="0" w:sz="8" w:val="single"/>
              <w:left w:color="ffffff" w:space="0" w:sz="8" w:val="single"/>
              <w:bottom w:color="ffffff" w:space="0" w:sz="8" w:val="single"/>
              <w:right w:color="ffffff" w:space="0" w:sz="8" w:val="single"/>
            </w:tcBorders>
            <w:shd w:fill="ced7e7" w:val="clear"/>
            <w:tcMar>
              <w:top w:w="0.0" w:type="dxa"/>
              <w:left w:w="100.0" w:type="dxa"/>
              <w:bottom w:w="0.0" w:type="dxa"/>
              <w:right w:w="100.0" w:type="dxa"/>
            </w:tcMar>
            <w:vAlign w:val="top"/>
          </w:tcPr>
          <w:p w:rsidR="00000000" w:rsidDel="00000000" w:rsidP="00000000" w:rsidRDefault="00000000" w:rsidRPr="00000000" w14:paraId="00000177">
            <w:pPr>
              <w:keepNext w:val="0"/>
              <w:keepLines w:val="0"/>
              <w:widowControl w:val="1"/>
              <w:shd w:fill="auto" w:val="clear"/>
              <w:spacing w:after="0" w:before="0" w:line="276" w:lineRule="auto"/>
              <w:ind w:left="0" w:right="0" w:firstLine="0"/>
              <w:jc w:val="left"/>
              <w:rPr>
                <w:rFonts w:ascii="Work Sans" w:cs="Work Sans" w:eastAsia="Work Sans" w:hAnsi="Work Sans"/>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Noordzij, G. (2009). </w:t>
            </w:r>
            <w:r w:rsidDel="00000000" w:rsidR="00000000" w:rsidRPr="00000000">
              <w:rPr>
                <w:rFonts w:ascii="Work Sans" w:cs="Work Sans" w:eastAsia="Work Sans" w:hAnsi="Work Sans"/>
                <w:i w:val="1"/>
                <w:smallCaps w:val="0"/>
                <w:strike w:val="0"/>
                <w:color w:val="000000"/>
                <w:sz w:val="20"/>
                <w:szCs w:val="20"/>
                <w:u w:val="none"/>
                <w:shd w:fill="auto" w:val="clear"/>
                <w:vertAlign w:val="baseline"/>
                <w:rtl w:val="0"/>
              </w:rPr>
              <w:t xml:space="preserve">El trazo. Teoría de la escritura</w:t>
            </w: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 Valencia: Campgràfic Editors. </w:t>
            </w:r>
          </w:p>
          <w:p w:rsidR="00000000" w:rsidDel="00000000" w:rsidP="00000000" w:rsidRDefault="00000000" w:rsidRPr="00000000" w14:paraId="00000178">
            <w:pPr>
              <w:keepNext w:val="0"/>
              <w:keepLines w:val="0"/>
              <w:widowControl w:val="1"/>
              <w:shd w:fill="auto" w:val="clear"/>
              <w:spacing w:after="0" w:before="0" w:line="276" w:lineRule="auto"/>
              <w:ind w:left="0" w:right="0" w:firstLine="0"/>
              <w:jc w:val="left"/>
              <w:rPr>
                <w:rFonts w:ascii="Work Sans" w:cs="Work Sans" w:eastAsia="Work Sans" w:hAnsi="Work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shd w:fill="auto" w:val="clear"/>
              <w:spacing w:after="0" w:before="0" w:line="276" w:lineRule="auto"/>
              <w:ind w:left="0" w:right="0" w:firstLine="0"/>
              <w:jc w:val="left"/>
              <w:rPr>
                <w:rFonts w:ascii="Work Sans" w:cs="Work Sans" w:eastAsia="Work Sans" w:hAnsi="Work Sans"/>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VVAA (2012). </w:t>
            </w:r>
            <w:r w:rsidDel="00000000" w:rsidR="00000000" w:rsidRPr="00000000">
              <w:rPr>
                <w:rFonts w:ascii="Work Sans" w:cs="Work Sans" w:eastAsia="Work Sans" w:hAnsi="Work Sans"/>
                <w:i w:val="1"/>
                <w:smallCaps w:val="0"/>
                <w:strike w:val="0"/>
                <w:color w:val="000000"/>
                <w:sz w:val="20"/>
                <w:szCs w:val="20"/>
                <w:u w:val="none"/>
                <w:shd w:fill="auto" w:val="clear"/>
                <w:vertAlign w:val="baseline"/>
                <w:rtl w:val="0"/>
              </w:rPr>
              <w:t xml:space="preserve">Cómo crear tipografías. Del boceto a la pantalla.</w:t>
            </w: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 Madrid: Ed Tipo e Editorial. </w:t>
            </w:r>
          </w:p>
          <w:p w:rsidR="00000000" w:rsidDel="00000000" w:rsidP="00000000" w:rsidRDefault="00000000" w:rsidRPr="00000000" w14:paraId="0000017A">
            <w:pPr>
              <w:keepNext w:val="0"/>
              <w:keepLines w:val="0"/>
              <w:widowControl w:val="1"/>
              <w:shd w:fill="auto" w:val="clear"/>
              <w:spacing w:after="0" w:before="0" w:line="276" w:lineRule="auto"/>
              <w:ind w:left="0" w:right="0" w:firstLine="0"/>
              <w:jc w:val="left"/>
              <w:rPr>
                <w:rFonts w:ascii="Work Sans" w:cs="Work Sans" w:eastAsia="Work Sans" w:hAnsi="Work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shd w:fill="auto" w:val="clear"/>
              <w:spacing w:after="0" w:before="0" w:line="276" w:lineRule="auto"/>
              <w:ind w:left="0" w:right="0" w:firstLine="0"/>
              <w:jc w:val="left"/>
              <w:rPr>
                <w:rFonts w:ascii="Work Sans" w:cs="Work Sans" w:eastAsia="Work Sans" w:hAnsi="Work Sans"/>
              </w:rPr>
            </w:pP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Shaw, P. (2017). </w:t>
            </w:r>
            <w:r w:rsidDel="00000000" w:rsidR="00000000" w:rsidRPr="00000000">
              <w:rPr>
                <w:rFonts w:ascii="Work Sans" w:cs="Work Sans" w:eastAsia="Work Sans" w:hAnsi="Work Sans"/>
                <w:i w:val="1"/>
                <w:smallCaps w:val="0"/>
                <w:strike w:val="0"/>
                <w:color w:val="000000"/>
                <w:sz w:val="20"/>
                <w:szCs w:val="20"/>
                <w:u w:val="none"/>
                <w:shd w:fill="auto" w:val="clear"/>
                <w:vertAlign w:val="baseline"/>
                <w:rtl w:val="0"/>
              </w:rPr>
              <w:t xml:space="preserve">Revival Type</w:t>
            </w: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 London: Thames </w:t>
            </w:r>
            <w:r w:rsidDel="00000000" w:rsidR="00000000" w:rsidRPr="00000000">
              <w:rPr>
                <w:rFonts w:ascii="Work Sans" w:cs="Work Sans" w:eastAsia="Work Sans" w:hAnsi="Work Sans"/>
                <w:i w:val="0"/>
                <w:smallCaps w:val="0"/>
                <w:strike w:val="0"/>
                <w:color w:val="000000"/>
                <w:sz w:val="23"/>
                <w:szCs w:val="23"/>
                <w:u w:val="none"/>
                <w:shd w:fill="auto" w:val="clear"/>
                <w:vertAlign w:val="baseline"/>
                <w:rtl w:val="0"/>
              </w:rPr>
              <w:t xml:space="preserve">&amp; </w:t>
            </w:r>
            <w:r w:rsidDel="00000000" w:rsidR="00000000" w:rsidRPr="00000000">
              <w:rPr>
                <w:rFonts w:ascii="Work Sans" w:cs="Work Sans" w:eastAsia="Work Sans" w:hAnsi="Work Sans"/>
                <w:i w:val="0"/>
                <w:smallCaps w:val="0"/>
                <w:strike w:val="0"/>
                <w:color w:val="000000"/>
                <w:sz w:val="20"/>
                <w:szCs w:val="20"/>
                <w:u w:val="none"/>
                <w:shd w:fill="auto" w:val="clear"/>
                <w:vertAlign w:val="baseline"/>
                <w:rtl w:val="0"/>
              </w:rPr>
              <w:t xml:space="preserve">Hudson.</w:t>
            </w: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Work Sans" w:cs="Work Sans" w:eastAsia="Work Sans" w:hAnsi="Work Sans"/>
          <w:i w:val="0"/>
          <w:smallCaps w:val="0"/>
          <w:strike w:val="0"/>
          <w:color w:val="434343"/>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Work Sans" w:cs="Work Sans" w:eastAsia="Work Sans" w:hAnsi="Work Sans"/>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34343"/>
          <w:sz w:val="20"/>
          <w:szCs w:val="20"/>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363" w:top="2150" w:left="1440" w:right="1115" w:header="0" w:footer="3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Work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0" w:firstLine="0"/>
      <w:jc w:val="left"/>
      <w:rPr>
        <w:rFonts w:ascii="Helvetica Neue" w:cs="Helvetica Neue" w:eastAsia="Helvetica Neue" w:hAnsi="Helvetica Neue"/>
        <w:b w:val="0"/>
        <w:i w:val="0"/>
        <w:smallCaps w:val="0"/>
        <w:strike w:val="0"/>
        <w:color w:val="434343"/>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34343"/>
        <w:sz w:val="18"/>
        <w:szCs w:val="18"/>
        <w:u w:val="none"/>
        <w:shd w:fill="auto" w:val="clear"/>
        <w:vertAlign w:val="baseline"/>
      </w:rPr>
      <w:drawing>
        <wp:anchor allowOverlap="1" behindDoc="1" distB="0" distT="0" distL="0" distR="0" hidden="0" layoutInCell="1" locked="0" relativeHeight="0" simplePos="0">
          <wp:simplePos x="0" y="0"/>
          <wp:positionH relativeFrom="page">
            <wp:posOffset>906147</wp:posOffset>
          </wp:positionH>
          <wp:positionV relativeFrom="page">
            <wp:posOffset>514354</wp:posOffset>
          </wp:positionV>
          <wp:extent cx="5943600" cy="406400"/>
          <wp:effectExtent b="0" l="0" r="0" t="0"/>
          <wp:wrapNone/>
          <wp:docPr descr="image1.png" id="1073741827" name="image1.png"/>
          <a:graphic>
            <a:graphicData uri="http://schemas.openxmlformats.org/drawingml/2006/picture">
              <pic:pic>
                <pic:nvPicPr>
                  <pic:cNvPr descr="image1.png" id="0" name="image1.png"/>
                  <pic:cNvPicPr preferRelativeResize="0"/>
                </pic:nvPicPr>
                <pic:blipFill>
                  <a:blip r:embed="rId1"/>
                  <a:srcRect b="0" l="0" r="0" t="0"/>
                  <a:stretch>
                    <a:fillRect/>
                  </a:stretch>
                </pic:blipFill>
                <pic:spPr>
                  <a:xfrm>
                    <a:off x="0" y="0"/>
                    <a:ext cx="5943600" cy="406400"/>
                  </a:xfrm>
                  <a:prstGeom prst="rect"/>
                  <a:ln/>
                </pic:spPr>
              </pic:pic>
            </a:graphicData>
          </a:graphic>
        </wp:anchor>
      </w:drawing>
    </w:r>
    <w:r w:rsidDel="00000000" w:rsidR="00000000" w:rsidRPr="00000000">
      <w:rPr>
        <w:rFonts w:ascii="Helvetica Neue" w:cs="Helvetica Neue" w:eastAsia="Helvetica Neue" w:hAnsi="Helvetica Neue"/>
        <w:b w:val="0"/>
        <w:i w:val="0"/>
        <w:smallCaps w:val="0"/>
        <w:strike w:val="0"/>
        <w:color w:val="434343"/>
        <w:sz w:val="18"/>
        <w:szCs w:val="18"/>
        <w:u w:val="none"/>
        <w:shd w:fill="auto" w:val="clear"/>
        <w:vertAlign w:val="baseline"/>
      </w:rPr>
      <w:drawing>
        <wp:anchor allowOverlap="1" behindDoc="1" distB="0" distT="0" distL="0" distR="0" hidden="0" layoutInCell="1" locked="0" relativeHeight="0" simplePos="0">
          <wp:simplePos x="0" y="0"/>
          <wp:positionH relativeFrom="page">
            <wp:posOffset>906780</wp:posOffset>
          </wp:positionH>
          <wp:positionV relativeFrom="page">
            <wp:posOffset>9813731</wp:posOffset>
          </wp:positionV>
          <wp:extent cx="5943600" cy="431800"/>
          <wp:effectExtent b="0" l="0" r="0" t="0"/>
          <wp:wrapNone/>
          <wp:docPr descr="image2.png" id="1073741828" name="image2.png"/>
          <a:graphic>
            <a:graphicData uri="http://schemas.openxmlformats.org/drawingml/2006/picture">
              <pic:pic>
                <pic:nvPicPr>
                  <pic:cNvPr descr="image2.png" id="0" name="image2.png"/>
                  <pic:cNvPicPr preferRelativeResize="0"/>
                </pic:nvPicPr>
                <pic:blipFill>
                  <a:blip r:embed="rId2"/>
                  <a:srcRect b="0" l="0" r="0" t="0"/>
                  <a:stretch>
                    <a:fillRect/>
                  </a:stretch>
                </pic:blipFill>
                <pic:spPr>
                  <a:xfrm>
                    <a:off x="0" y="0"/>
                    <a:ext cx="5943600" cy="4318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83" w:hanging="1"/>
      </w:pPr>
      <w:rPr>
        <w:smallCaps w:val="0"/>
        <w:strike w:val="0"/>
        <w:shd w:fill="auto" w:val="clear"/>
        <w:vertAlign w:val="baseline"/>
      </w:rPr>
    </w:lvl>
    <w:lvl w:ilvl="1">
      <w:start w:val="1"/>
      <w:numFmt w:val="bullet"/>
      <w:lvlText w:val="•"/>
      <w:lvlJc w:val="left"/>
      <w:pPr>
        <w:ind w:left="899" w:hanging="17"/>
      </w:pPr>
      <w:rPr>
        <w:smallCaps w:val="0"/>
        <w:strike w:val="0"/>
        <w:shd w:fill="auto" w:val="clear"/>
        <w:vertAlign w:val="baseline"/>
      </w:rPr>
    </w:lvl>
    <w:lvl w:ilvl="2">
      <w:start w:val="1"/>
      <w:numFmt w:val="bullet"/>
      <w:lvlText w:val="•"/>
      <w:lvlJc w:val="left"/>
      <w:pPr>
        <w:ind w:left="1499" w:hanging="16.999999999999773"/>
      </w:pPr>
      <w:rPr>
        <w:smallCaps w:val="0"/>
        <w:strike w:val="0"/>
        <w:shd w:fill="auto" w:val="clear"/>
        <w:vertAlign w:val="baseline"/>
      </w:rPr>
    </w:lvl>
    <w:lvl w:ilvl="3">
      <w:start w:val="1"/>
      <w:numFmt w:val="bullet"/>
      <w:lvlText w:val="•"/>
      <w:lvlJc w:val="left"/>
      <w:pPr>
        <w:ind w:left="2099" w:hanging="17"/>
      </w:pPr>
      <w:rPr>
        <w:smallCaps w:val="0"/>
        <w:strike w:val="0"/>
        <w:shd w:fill="auto" w:val="clear"/>
        <w:vertAlign w:val="baseline"/>
      </w:rPr>
    </w:lvl>
    <w:lvl w:ilvl="4">
      <w:start w:val="1"/>
      <w:numFmt w:val="bullet"/>
      <w:lvlText w:val="•"/>
      <w:lvlJc w:val="left"/>
      <w:pPr>
        <w:ind w:left="2699" w:hanging="17"/>
      </w:pPr>
      <w:rPr>
        <w:smallCaps w:val="0"/>
        <w:strike w:val="0"/>
        <w:shd w:fill="auto" w:val="clear"/>
        <w:vertAlign w:val="baseline"/>
      </w:rPr>
    </w:lvl>
    <w:lvl w:ilvl="5">
      <w:start w:val="1"/>
      <w:numFmt w:val="bullet"/>
      <w:lvlText w:val="•"/>
      <w:lvlJc w:val="left"/>
      <w:pPr>
        <w:ind w:left="3299" w:hanging="17"/>
      </w:pPr>
      <w:rPr>
        <w:smallCaps w:val="0"/>
        <w:strike w:val="0"/>
        <w:shd w:fill="auto" w:val="clear"/>
        <w:vertAlign w:val="baseline"/>
      </w:rPr>
    </w:lvl>
    <w:lvl w:ilvl="6">
      <w:start w:val="1"/>
      <w:numFmt w:val="bullet"/>
      <w:lvlText w:val="•"/>
      <w:lvlJc w:val="left"/>
      <w:pPr>
        <w:ind w:left="3899" w:hanging="17"/>
      </w:pPr>
      <w:rPr>
        <w:smallCaps w:val="0"/>
        <w:strike w:val="0"/>
        <w:shd w:fill="auto" w:val="clear"/>
        <w:vertAlign w:val="baseline"/>
      </w:rPr>
    </w:lvl>
    <w:lvl w:ilvl="7">
      <w:start w:val="1"/>
      <w:numFmt w:val="bullet"/>
      <w:lvlText w:val="•"/>
      <w:lvlJc w:val="left"/>
      <w:pPr>
        <w:ind w:left="4499" w:hanging="17"/>
      </w:pPr>
      <w:rPr>
        <w:smallCaps w:val="0"/>
        <w:strike w:val="0"/>
        <w:shd w:fill="auto" w:val="clear"/>
        <w:vertAlign w:val="baseline"/>
      </w:rPr>
    </w:lvl>
    <w:lvl w:ilvl="8">
      <w:start w:val="1"/>
      <w:numFmt w:val="bullet"/>
      <w:lvlText w:val="•"/>
      <w:lvlJc w:val="left"/>
      <w:pPr>
        <w:ind w:left="5099" w:hanging="17"/>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fb4a20"/>
      <w:sz w:val="24"/>
      <w:szCs w:val="24"/>
      <w:u w:val="none"/>
      <w:shd w:fill="auto" w:val="clear"/>
      <w:vertAlign w:val="baseline"/>
    </w:rPr>
  </w:style>
  <w:style w:type="paragraph" w:styleId="Heading2">
    <w:name w:val="heading 2"/>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1"/>
      <w:i w:val="0"/>
      <w:smallCaps w:val="0"/>
      <w:strike w:val="0"/>
      <w:color w:val="fb4a20"/>
      <w:sz w:val="20"/>
      <w:szCs w:val="20"/>
      <w:u w:val="none"/>
      <w:shd w:fill="auto" w:val="clear"/>
      <w:vertAlign w:val="baseline"/>
    </w:rPr>
  </w:style>
  <w:style w:type="paragraph" w:styleId="Heading3">
    <w:name w:val="heading 3"/>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pPr>
    <w:rPr>
      <w:rFonts w:ascii="Helvetica Neue" w:cs="Helvetica Neue" w:eastAsia="Helvetica Neue" w:hAnsi="Helvetica Neue"/>
      <w:b w:val="0"/>
      <w:i w:val="0"/>
      <w:smallCaps w:val="0"/>
      <w:strike w:val="0"/>
      <w:color w:val="fb4a20"/>
      <w:sz w:val="18"/>
      <w:szCs w:val="18"/>
      <w:u w:val="none"/>
      <w:shd w:fill="auto" w:val="clear"/>
      <w:vertAlign w:val="baseline"/>
    </w:rPr>
  </w:style>
  <w:style w:type="paragraph" w:styleId="Heading4">
    <w:name w:val="heading 4"/>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0" w:firstLine="0"/>
      <w:jc w:val="left"/>
    </w:pPr>
    <w:rPr>
      <w:rFonts w:ascii="Helvetica Neue" w:cs="Helvetica Neue" w:eastAsia="Helvetica Neue" w:hAnsi="Helvetica Neue"/>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41"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 w:right="0" w:firstLine="0"/>
      <w:jc w:val="left"/>
    </w:pPr>
    <w:rPr>
      <w:rFonts w:ascii="Helvetica Neue" w:cs="Helvetica Neue" w:eastAsia="Helvetica Neue" w:hAnsi="Helvetica Neue"/>
      <w:b w:val="1"/>
      <w:i w:val="0"/>
      <w:smallCaps w:val="0"/>
      <w:strike w:val="0"/>
      <w:color w:val="000000"/>
      <w:sz w:val="36"/>
      <w:szCs w:val="36"/>
      <w:u w:val="none"/>
      <w:shd w:fill="auto" w:val="clear"/>
      <w:vertAlign w:val="baseline"/>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uerpo">
    <w:name w:val="Cuerpo"/>
    <w:next w:val="Cuerpo"/>
    <w:pPr>
      <w:keepNext w:val="0"/>
      <w:keepLines w:val="0"/>
      <w:pageBreakBefore w:val="0"/>
      <w:widowControl w:val="0"/>
      <w:shd w:color="auto" w:fill="auto" w:val="clear"/>
      <w:suppressAutoHyphens w:val="0"/>
      <w:bidi w:val="0"/>
      <w:spacing w:after="0" w:before="0" w:line="240" w:lineRule="auto"/>
      <w:ind w:left="141" w:right="0" w:firstLine="0"/>
      <w:jc w:val="left"/>
      <w:outlineLvl w:val="9"/>
    </w:pPr>
    <w:rPr>
      <w:rFonts w:ascii="Helvetica" w:cs="Arial Unicode MS" w:eastAsia="Arial Unicode MS" w:hAnsi="Helvetica"/>
      <w:b w:val="0"/>
      <w:bCs w:val="0"/>
      <w:i w:val="0"/>
      <w:iCs w:val="0"/>
      <w:caps w:val="0"/>
      <w:smallCaps w:val="0"/>
      <w:strike w:val="0"/>
      <w:dstrike w:val="0"/>
      <w:outline w:val="0"/>
      <w:color w:val="434343"/>
      <w:spacing w:val="0"/>
      <w:kern w:val="0"/>
      <w:position w:val="0"/>
      <w:sz w:val="18"/>
      <w:szCs w:val="18"/>
      <w:u w:color="434343" w:val="none"/>
      <w:shd w:color="auto" w:fill="auto" w:val="nil"/>
      <w:vertAlign w:val="baseline"/>
      <w14:textFill>
        <w14:solidFill>
          <w14:srgbClr w14:val="434343"/>
        </w14:solidFill>
      </w14:textFill>
      <w14:textOutline>
        <w14:noFill/>
      </w14:textOutline>
    </w:rPr>
  </w:style>
  <w:style w:type="character" w:styleId="Ninguno">
    <w:name w:val="Ninguno"/>
  </w:style>
  <w:style w:type="paragraph" w:styleId="Title">
    <w:name w:val="Title"/>
    <w:next w:val="Cuerpo"/>
    <w:pPr>
      <w:keepNext w:val="0"/>
      <w:keepLines w:val="0"/>
      <w:pageBreakBefore w:val="0"/>
      <w:widowControl w:val="0"/>
      <w:shd w:color="auto" w:fill="auto" w:val="clear"/>
      <w:suppressAutoHyphens w:val="0"/>
      <w:bidi w:val="0"/>
      <w:spacing w:after="0" w:before="0" w:line="240" w:lineRule="auto"/>
      <w:ind w:left="47" w:right="0" w:firstLine="0"/>
      <w:jc w:val="left"/>
      <w:outlineLvl w:val="9"/>
    </w:pPr>
    <w:rPr>
      <w:rFonts w:ascii="Helvetica" w:cs="Arial Unicode MS" w:eastAsia="Arial Unicode MS" w:hAnsi="Helvetica"/>
      <w:b w:val="1"/>
      <w:bCs w:val="1"/>
      <w:i w:val="0"/>
      <w:iCs w:val="0"/>
      <w:caps w:val="0"/>
      <w:smallCaps w:val="0"/>
      <w:strike w:val="0"/>
      <w:dstrike w:val="0"/>
      <w:outline w:val="0"/>
      <w:color w:val="000000"/>
      <w:spacing w:val="0"/>
      <w:kern w:val="0"/>
      <w:position w:val="0"/>
      <w:sz w:val="36"/>
      <w:szCs w:val="36"/>
      <w:u w:color="000000" w:val="none"/>
      <w:shd w:color="auto" w:fill="auto" w:val="nil"/>
      <w:vertAlign w:val="baseline"/>
      <w:lang w:val="es-ES_tradnl"/>
      <w14:textFill>
        <w14:solidFill>
          <w14:srgbClr w14:val="000000"/>
        </w14:solidFill>
      </w14:textFill>
    </w:rPr>
  </w:style>
  <w:style w:type="paragraph" w:styleId="Work Sans 10pt - normal">
    <w:name w:val="Work Sans 10pt - normal"/>
    <w:next w:val="Work Sans 10pt - normal"/>
    <w:pPr>
      <w:keepNext w:val="0"/>
      <w:keepLines w:val="0"/>
      <w:pageBreakBefore w:val="0"/>
      <w:widowControl w:val="0"/>
      <w:shd w:color="auto" w:fill="auto" w:val="clear"/>
      <w:suppressAutoHyphens w:val="0"/>
      <w:bidi w:val="0"/>
      <w:spacing w:after="0" w:before="0" w:line="240" w:lineRule="auto"/>
      <w:ind w:left="141" w:right="0" w:firstLine="0"/>
      <w:jc w:val="left"/>
      <w:outlineLvl w:val="9"/>
    </w:pPr>
    <w:rPr>
      <w:rFonts w:ascii="Helvetica" w:cs="Helvetica" w:eastAsia="Helvetica" w:hAnsi="Helvetica"/>
      <w:b w:val="0"/>
      <w:bCs w:val="0"/>
      <w:i w:val="0"/>
      <w:iCs w:val="0"/>
      <w:caps w:val="0"/>
      <w:smallCaps w:val="0"/>
      <w:strike w:val="0"/>
      <w:dstrike w:val="0"/>
      <w:outline w:val="0"/>
      <w:color w:val="434343"/>
      <w:spacing w:val="0"/>
      <w:kern w:val="0"/>
      <w:position w:val="0"/>
      <w:sz w:val="20"/>
      <w:szCs w:val="20"/>
      <w:u w:color="434343" w:val="none"/>
      <w:shd w:color="auto" w:fill="auto" w:val="nil"/>
      <w:vertAlign w:val="baseline"/>
      <w:lang w:val="es-ES_tradnl"/>
      <w14:textFill>
        <w14:solidFill>
          <w14:srgbClr w14:val="434343"/>
        </w14:solidFill>
      </w14:textFill>
    </w:rPr>
  </w:style>
  <w:style w:type="paragraph" w:styleId="Por omisión">
    <w:name w:val="Por omisión"/>
    <w:next w:val="Por omisión"/>
    <w:pPr>
      <w:keepNext w:val="0"/>
      <w:keepLines w:val="0"/>
      <w:pageBreakBefore w:val="0"/>
      <w:widowControl w:val="1"/>
      <w:shd w:color="auto" w:fill="auto" w:val="clear"/>
      <w:suppressAutoHyphens w:val="0"/>
      <w:bidi w:val="0"/>
      <w:spacing w:after="0" w:before="160" w:line="288"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s-ES_tradnl"/>
      <w14:textFill>
        <w14:solidFill>
          <w14:srgbClr w14:val="000000"/>
        </w14:solidFill>
      </w14:textFill>
      <w14:textOutline>
        <w14:noFill/>
      </w14:textOutline>
    </w:rPr>
  </w:style>
  <w:style w:type="numbering" w:styleId="Viñetas">
    <w:name w:val="Viñetas"/>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WorkSansMedium-regular.ttf"/><Relationship Id="rId2" Type="http://schemas.openxmlformats.org/officeDocument/2006/relationships/font" Target="fonts/WorkSansMedium-bold.ttf"/><Relationship Id="rId3" Type="http://schemas.openxmlformats.org/officeDocument/2006/relationships/font" Target="fonts/WorkSansMedium-italic.ttf"/><Relationship Id="rId4" Type="http://schemas.openxmlformats.org/officeDocument/2006/relationships/font" Target="fonts/WorkSansMedium-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vZMs5p8+dBdpxXkPKCmXFleYQ==">CgMxLjA4AHIhMXFFb1N0eG1ENEhMajFDWV9Cc3JxeG9zRURGd0NYSEV0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